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5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广东省鹤山市202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年教师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公开招聘</w:t>
      </w:r>
    </w:p>
    <w:p>
      <w:pPr>
        <w:spacing w:line="5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strike w:val="0"/>
          <w:color w:val="auto"/>
          <w:spacing w:val="0"/>
          <w:kern w:val="2"/>
          <w:sz w:val="44"/>
          <w:szCs w:val="44"/>
          <w:highlight w:val="none"/>
          <w:shd w:val="clear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strike w:val="0"/>
          <w:color w:val="auto"/>
          <w:spacing w:val="0"/>
          <w:kern w:val="2"/>
          <w:sz w:val="44"/>
          <w:szCs w:val="44"/>
          <w:highlight w:val="none"/>
          <w:shd w:val="clear"/>
          <w:lang w:val="en-US" w:eastAsia="zh-CN" w:bidi="ar-SA"/>
        </w:rPr>
        <w:t>线上笔试要求、操作流程及考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strike w:val="0"/>
          <w:color w:val="auto"/>
          <w:spacing w:val="0"/>
          <w:kern w:val="2"/>
          <w:sz w:val="44"/>
          <w:szCs w:val="44"/>
          <w:highlight w:val="none"/>
          <w:shd w:val="clear"/>
          <w:lang w:val="en-US" w:eastAsia="zh-CN" w:bidi="ar"/>
        </w:rPr>
        <w:t>场规则</w:t>
      </w:r>
    </w:p>
    <w:p>
      <w:pPr>
        <w:pStyle w:val="14"/>
        <w:numPr>
          <w:ilvl w:val="-1"/>
          <w:numId w:val="0"/>
        </w:numPr>
        <w:spacing w:line="540" w:lineRule="exact"/>
        <w:ind w:left="643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trike w:val="0"/>
          <w:color w:val="auto"/>
          <w:sz w:val="44"/>
          <w:szCs w:val="44"/>
          <w:highlight w:val="none"/>
        </w:rPr>
      </w:pPr>
    </w:p>
    <w:p>
      <w:pPr>
        <w:pStyle w:val="14"/>
        <w:numPr>
          <w:ilvl w:val="-1"/>
          <w:numId w:val="0"/>
        </w:numPr>
        <w:spacing w:line="540" w:lineRule="exact"/>
        <w:ind w:left="643" w:firstLine="0" w:firstLineChars="0"/>
        <w:jc w:val="center"/>
        <w:rPr>
          <w:rFonts w:hint="eastAsia" w:ascii="黑体" w:hAnsi="黑体" w:eastAsia="黑体" w:cs="黑体"/>
          <w:color w:val="FF00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FF0000"/>
          <w:kern w:val="2"/>
          <w:sz w:val="44"/>
          <w:szCs w:val="44"/>
          <w:highlight w:val="none"/>
          <w:lang w:val="en-US" w:eastAsia="zh-CN" w:bidi="ar-SA"/>
        </w:rPr>
        <w:t>重  要  提  醒</w:t>
      </w:r>
    </w:p>
    <w:p>
      <w:pPr>
        <w:pStyle w:val="4"/>
        <w:ind w:firstLine="642" w:firstLineChars="200"/>
        <w:jc w:val="left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1.线上考试系统下载时间</w:t>
      </w:r>
    </w:p>
    <w:p>
      <w:pPr>
        <w:spacing w:line="540" w:lineRule="exact"/>
        <w:ind w:firstLine="562" w:firstLineChars="200"/>
        <w:rPr>
          <w:rFonts w:ascii="仿宋" w:hAnsi="仿宋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/>
          <w:bCs/>
          <w:color w:val="auto"/>
          <w:sz w:val="28"/>
          <w:szCs w:val="28"/>
          <w:highlight w:val="none"/>
          <w:lang w:val="en-US" w:eastAsia="zh-CN"/>
        </w:rPr>
        <w:t>线上考试系统下载地址：</w:t>
      </w:r>
      <w:r>
        <w:rPr>
          <w:rFonts w:ascii="仿宋" w:hAnsi="仿宋" w:eastAsia="仿宋" w:cs="Times New Roman"/>
          <w:b/>
          <w:bCs/>
          <w:color w:val="auto"/>
          <w:sz w:val="28"/>
          <w:szCs w:val="28"/>
          <w:highlight w:val="none"/>
        </w:rPr>
        <w:t>https://zsy.zgrsw.cn/#/download</w:t>
      </w:r>
    </w:p>
    <w:p>
      <w:pPr>
        <w:pStyle w:val="4"/>
        <w:ind w:firstLine="640" w:firstLineChars="200"/>
        <w:jc w:val="left"/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2024年5月4日9:00—2024年5月7日9:30。因未在考试前下载在线考试系统而导致无法正常参加考试的，视为自动放弃考试资格。请考生下载软件、阅读《操作手册》，按照《操作手册》正确安装软件并熟悉软件功能，如安装或使用过程中有任何问题请咨询技术电话400－020－1616（服务时间：09:00—18:00）。</w:t>
      </w:r>
    </w:p>
    <w:p>
      <w:pPr>
        <w:pStyle w:val="4"/>
        <w:ind w:firstLine="642" w:firstLineChars="200"/>
        <w:jc w:val="left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2.在线考试模拟测试时间</w:t>
      </w:r>
    </w:p>
    <w:tbl>
      <w:tblPr>
        <w:tblStyle w:val="9"/>
        <w:tblW w:w="80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2816"/>
        <w:gridCol w:w="5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15" w:hRule="exact"/>
          <w:jc w:val="center"/>
        </w:trPr>
        <w:tc>
          <w:tcPr>
            <w:tcW w:w="2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highlight w:val="none"/>
                <w:shd w:val="clear" w:fill="FFFFFF"/>
              </w:rPr>
              <w:t>考试环节</w:t>
            </w:r>
          </w:p>
        </w:tc>
        <w:tc>
          <w:tcPr>
            <w:tcW w:w="5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30"/>
                <w:szCs w:val="30"/>
                <w:highlight w:val="none"/>
                <w:lang w:val="en-US" w:eastAsia="zh-CN"/>
              </w:rPr>
              <w:t>时       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32" w:hRule="atLeast"/>
          <w:jc w:val="center"/>
        </w:trPr>
        <w:tc>
          <w:tcPr>
            <w:tcW w:w="2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笔试自助模拟测试</w:t>
            </w:r>
          </w:p>
        </w:tc>
        <w:tc>
          <w:tcPr>
            <w:tcW w:w="5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2024年5月4日-5月6日9:00-22:00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32" w:hRule="atLeast"/>
          <w:jc w:val="center"/>
        </w:trPr>
        <w:tc>
          <w:tcPr>
            <w:tcW w:w="2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笔试集中模拟测试</w:t>
            </w:r>
          </w:p>
        </w:tc>
        <w:tc>
          <w:tcPr>
            <w:tcW w:w="5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2024年5月6日9:30-11:30</w:t>
            </w:r>
          </w:p>
        </w:tc>
      </w:tr>
    </w:tbl>
    <w:p>
      <w:pPr>
        <w:pStyle w:val="4"/>
        <w:ind w:firstLine="642" w:firstLineChars="200"/>
        <w:jc w:val="left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自助模拟测试：考生可在模拟时间内每天自行安排时间模拟一次。</w:t>
      </w:r>
    </w:p>
    <w:p>
      <w:pPr>
        <w:pStyle w:val="4"/>
        <w:ind w:firstLine="642" w:firstLineChars="200"/>
        <w:jc w:val="left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集中模拟测试：具体流程安排与正式考试一致。</w:t>
      </w:r>
    </w:p>
    <w:p>
      <w:pPr>
        <w:pStyle w:val="4"/>
        <w:ind w:firstLine="640" w:firstLineChars="200"/>
        <w:jc w:val="left"/>
        <w:rPr>
          <w:rFonts w:hint="eastAsia" w:ascii="仿宋" w:hAnsi="仿宋" w:eastAsia="仿宋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注意：模拟测试是发现考生电脑设备、移动设备和网络环境是否存在问题的关键环节，解决设备或网络环境问题需要充足时间，请考生认真参加模拟测试，确认所有考试相关设备正常。因考生个人原因不参加模拟测试，正式考试开考前或参加考试时才发现设备或网络环境问题，导致无法正常参加或完成考试的，由考生自行承担责任。为保障考试顺利进行，模拟测试成功后，建议不再将电脑设备作其他用途，并请保持考试环境及网络设备稳定。</w:t>
      </w:r>
    </w:p>
    <w:p>
      <w:pPr>
        <w:pStyle w:val="4"/>
        <w:ind w:firstLine="642" w:firstLineChars="200"/>
        <w:jc w:val="left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3.线上正式考试时间</w:t>
      </w:r>
    </w:p>
    <w:p>
      <w:pPr>
        <w:pStyle w:val="4"/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笔试时间为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2024年5月7日</w:t>
      </w:r>
      <w:r>
        <w:rPr>
          <w:rFonts w:hint="eastAsia" w:ascii="仿宋" w:hAnsi="仿宋" w:eastAsia="仿宋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，笔试时间为90分钟，</w:t>
      </w:r>
      <w:r>
        <w:rPr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highlight w:val="none"/>
          <w:lang w:val="en-US" w:eastAsia="zh-CN"/>
        </w:rPr>
        <w:t>截止进入时间后</w:t>
      </w:r>
      <w:r>
        <w:rPr>
          <w:rFonts w:hint="eastAsia" w:ascii="仿宋" w:hAnsi="仿宋" w:eastAsia="仿宋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考生不得再进入笔试系统</w:t>
      </w:r>
      <w:r>
        <w:rPr>
          <w:rFonts w:hint="eastAsia" w:ascii="仿宋" w:hAnsi="仿宋" w:eastAsia="仿宋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。笔试具体时间安排如下：</w:t>
      </w:r>
    </w:p>
    <w:tbl>
      <w:tblPr>
        <w:tblStyle w:val="9"/>
        <w:tblW w:w="8772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7"/>
        <w:gridCol w:w="1527"/>
        <w:gridCol w:w="1527"/>
        <w:gridCol w:w="2244"/>
        <w:gridCol w:w="1607"/>
      </w:tblGrid>
      <w:tr>
        <w:trPr>
          <w:trHeight w:val="557" w:hRule="atLeast"/>
          <w:jc w:val="center"/>
        </w:trPr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</w:rPr>
              <w:t>登录时间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</w:rPr>
              <w:t>待考时间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</w:rPr>
              <w:t>开考时间</w:t>
            </w: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  <w:lang w:val="en-US" w:eastAsia="zh-CN"/>
              </w:rPr>
              <w:t>截止进入时间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</w:rPr>
              <w:t>考试时间</w:t>
            </w:r>
          </w:p>
        </w:tc>
      </w:tr>
      <w:tr>
        <w:tblPrEx>
          <w:shd w:val="clear" w:color="auto" w:fill="FFFFFF"/>
        </w:tblPrEx>
        <w:trPr>
          <w:trHeight w:val="611" w:hRule="atLeast"/>
          <w:jc w:val="center"/>
        </w:trPr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9:30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9:30-10:00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10:00</w:t>
            </w: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10:10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10:00-11:30</w:t>
            </w:r>
          </w:p>
        </w:tc>
      </w:tr>
    </w:tbl>
    <w:p>
      <w:pPr>
        <w:pStyle w:val="4"/>
        <w:ind w:firstLine="642" w:firstLineChars="200"/>
        <w:jc w:val="left"/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4.线上笔试技术服务咨询电话：</w:t>
      </w:r>
      <w:r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400－020－1616（服务时间：09:00—18:00）或“智试云”微信公众号。</w:t>
      </w:r>
    </w:p>
    <w:p>
      <w:pPr>
        <w:pStyle w:val="14"/>
        <w:numPr>
          <w:ilvl w:val="-1"/>
          <w:numId w:val="0"/>
        </w:numPr>
        <w:spacing w:line="540" w:lineRule="exact"/>
        <w:ind w:left="643" w:firstLine="0" w:firstLineChars="0"/>
        <w:jc w:val="center"/>
        <w:rPr>
          <w:rFonts w:hint="eastAsia" w:ascii="黑体" w:hAnsi="黑体" w:eastAsia="黑体" w:cs="黑体"/>
          <w:color w:val="FF0000"/>
          <w:kern w:val="2"/>
          <w:sz w:val="44"/>
          <w:szCs w:val="44"/>
          <w:highlight w:val="none"/>
          <w:lang w:val="en-US" w:eastAsia="zh-CN" w:bidi="ar-SA"/>
        </w:rPr>
      </w:pPr>
    </w:p>
    <w:p>
      <w:pPr>
        <w:numPr>
          <w:ilvl w:val="-1"/>
          <w:numId w:val="0"/>
        </w:numPr>
        <w:spacing w:line="540" w:lineRule="exact"/>
        <w:ind w:left="643" w:firstLine="0" w:firstLineChars="0"/>
        <w:jc w:val="center"/>
        <w:rPr>
          <w:rFonts w:hint="eastAsia" w:ascii="黑体" w:hAnsi="黑体" w:eastAsia="黑体" w:cs="黑体"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44"/>
          <w:szCs w:val="44"/>
          <w:highlight w:val="none"/>
          <w:lang w:val="en-US" w:eastAsia="zh-CN" w:bidi="ar-SA"/>
        </w:rPr>
        <w:br w:type="page"/>
      </w:r>
    </w:p>
    <w:p>
      <w:pPr>
        <w:pStyle w:val="14"/>
        <w:numPr>
          <w:ilvl w:val="-1"/>
          <w:numId w:val="0"/>
        </w:numPr>
        <w:spacing w:line="540" w:lineRule="exact"/>
        <w:ind w:left="0" w:firstLine="0" w:firstLineChars="0"/>
        <w:jc w:val="center"/>
        <w:rPr>
          <w:rFonts w:hint="eastAsia" w:ascii="黑体" w:hAnsi="黑体" w:eastAsia="黑体" w:cs="黑体"/>
          <w:color w:val="FF00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FF0000"/>
          <w:kern w:val="2"/>
          <w:sz w:val="44"/>
          <w:szCs w:val="44"/>
          <w:highlight w:val="none"/>
          <w:lang w:val="en-US" w:eastAsia="zh-CN" w:bidi="ar-SA"/>
        </w:rPr>
        <w:t>笔 试 流 程</w:t>
      </w:r>
    </w:p>
    <w:p>
      <w:pPr>
        <w:pStyle w:val="14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笔试形式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本次考试采取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云笔试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”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的方式进行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考生须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自备电脑下载并登录电脑端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“智试云”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，同时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使用移动端设备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下载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并登录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移动端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“智试通”，通过电脑端答题、移动端拍摄佐证视频相结合的方式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参加考试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highlight w:val="none"/>
        </w:rPr>
        <w:t>请考生务必按线上笔试要求及操作流程认真做好准备。未能按时参加线上笔试的视为自动放弃考试资格。</w:t>
      </w:r>
    </w:p>
    <w:p>
      <w:pPr>
        <w:pStyle w:val="14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笔试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环境及要求</w:t>
      </w:r>
    </w:p>
    <w:p>
      <w:pPr>
        <w:spacing w:line="592" w:lineRule="exact"/>
        <w:ind w:firstLine="54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  <w:shd w:val="clear" w:color="auto" w:fill="FFFFFF"/>
        </w:rPr>
        <w:t>准备一间相对简单、封闭、安静且光线充足的房间作为面试环境，以白墙为背景；房门关闭且在移动设备摄像头拍摄范围内；房间内不得有其他人员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等，不得放置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笔试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要求设备以外的其他电子设备。</w:t>
      </w:r>
    </w:p>
    <w:p>
      <w:pPr>
        <w:pStyle w:val="14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软硬件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设备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要求</w:t>
      </w:r>
    </w:p>
    <w:p>
      <w:pPr>
        <w:spacing w:line="540" w:lineRule="exact"/>
        <w:ind w:firstLine="642" w:firstLineChars="200"/>
        <w:rPr>
          <w:rFonts w:ascii="仿宋" w:hAnsi="仿宋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highlight w:val="none"/>
        </w:rPr>
        <w:t>（一）</w:t>
      </w:r>
      <w:r>
        <w:rPr>
          <w:rFonts w:ascii="仿宋" w:hAnsi="仿宋" w:eastAsia="仿宋" w:cs="Times New Roman"/>
          <w:b/>
          <w:bCs/>
          <w:color w:val="auto"/>
          <w:sz w:val="32"/>
          <w:szCs w:val="32"/>
          <w:highlight w:val="none"/>
        </w:rPr>
        <w:t>电脑端（</w:t>
      </w: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highlight w:val="none"/>
        </w:rPr>
        <w:t>安装“智试云”软件，</w:t>
      </w:r>
      <w:r>
        <w:rPr>
          <w:rFonts w:ascii="仿宋" w:hAnsi="仿宋" w:eastAsia="仿宋" w:cs="Times New Roman"/>
          <w:b/>
          <w:bCs/>
          <w:color w:val="auto"/>
          <w:sz w:val="32"/>
          <w:szCs w:val="32"/>
          <w:highlight w:val="none"/>
        </w:rPr>
        <w:t>用于在线答题）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考生自备带有麦克风、摄像头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电脑（建议使用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具有储电功能的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笔记本电脑，以防考试中途断电）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电脑配置要求：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（1）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操作系统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Windows 7、Windows 10、Windows 11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禁止使用服务器系统、双系统、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Mac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OS系统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或虚拟机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；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（2）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内存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：4G（含）以上，可用内存2G（含）以上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；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（3）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网络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可连接互联网（确保网络正常稳定，带宽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M以上，不建议使用手机热点）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；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（4）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硬盘：</w:t>
      </w:r>
      <w:bookmarkStart w:id="0" w:name="_Hlk89423752"/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操作系统所在磁盘可用空间5G以上（如C盘为系统盘，则至少需要5G可用空间）。智试云所在磁盘可用空间20G以上（如将智试云安装到D盘，则D盘至少需要20G可用空间）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；</w:t>
      </w:r>
      <w:bookmarkEnd w:id="0"/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（5）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摄像头：计算机自带摄像头或外接摄像头；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（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6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）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麦克风：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计算机自带具有收音功能的麦克风或外接麦克风（如需外接麦克风，请将其放置在桌面上，正式考试期间</w:t>
      </w: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highlight w:val="none"/>
        </w:rPr>
        <w:t>不得佩戴耳机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）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 xml:space="preserve">。 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（7）屏幕分辨率：1024*768以上，缩放与布局设置1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00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%。</w:t>
      </w:r>
    </w:p>
    <w:p>
      <w:pPr>
        <w:pStyle w:val="4"/>
        <w:rPr>
          <w:rFonts w:hint="default" w:eastAsia="仿宋"/>
          <w:color w:val="auto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电量储备：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电源连接稳定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或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有足够的储备电量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。</w:t>
      </w:r>
    </w:p>
    <w:p>
      <w:pPr>
        <w:spacing w:line="540" w:lineRule="exact"/>
        <w:ind w:firstLine="642" w:firstLineChars="200"/>
        <w:rPr>
          <w:rFonts w:ascii="仿宋" w:hAnsi="仿宋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/>
          <w:color w:val="auto"/>
          <w:sz w:val="32"/>
          <w:szCs w:val="32"/>
          <w:highlight w:val="none"/>
        </w:rPr>
        <w:t>（二）</w:t>
      </w:r>
      <w:r>
        <w:rPr>
          <w:rFonts w:ascii="仿宋" w:hAnsi="仿宋" w:eastAsia="仿宋" w:cs="Times New Roman"/>
          <w:b/>
          <w:color w:val="auto"/>
          <w:sz w:val="32"/>
          <w:szCs w:val="32"/>
          <w:highlight w:val="none"/>
        </w:rPr>
        <w:t>移动端（</w:t>
      </w:r>
      <w:r>
        <w:rPr>
          <w:rFonts w:hint="eastAsia" w:ascii="仿宋" w:hAnsi="仿宋" w:eastAsia="仿宋" w:cs="Times New Roman"/>
          <w:b/>
          <w:color w:val="auto"/>
          <w:sz w:val="32"/>
          <w:szCs w:val="32"/>
          <w:highlight w:val="none"/>
        </w:rPr>
        <w:t>安装“智试通”软件，</w:t>
      </w:r>
      <w:r>
        <w:rPr>
          <w:rFonts w:ascii="仿宋" w:hAnsi="仿宋" w:eastAsia="仿宋" w:cs="Times New Roman"/>
          <w:b/>
          <w:color w:val="auto"/>
          <w:sz w:val="32"/>
          <w:szCs w:val="32"/>
          <w:highlight w:val="none"/>
        </w:rPr>
        <w:t>用于拍摄</w:t>
      </w:r>
      <w:r>
        <w:rPr>
          <w:rFonts w:hint="eastAsia" w:ascii="仿宋" w:hAnsi="仿宋" w:eastAsia="仿宋" w:cs="Times New Roman"/>
          <w:b/>
          <w:color w:val="auto"/>
          <w:sz w:val="32"/>
          <w:szCs w:val="32"/>
          <w:highlight w:val="none"/>
        </w:rPr>
        <w:t>佐证</w:t>
      </w:r>
      <w:r>
        <w:rPr>
          <w:rFonts w:ascii="仿宋" w:hAnsi="仿宋" w:eastAsia="仿宋" w:cs="Times New Roman"/>
          <w:b/>
          <w:color w:val="auto"/>
          <w:sz w:val="32"/>
          <w:szCs w:val="32"/>
          <w:highlight w:val="none"/>
        </w:rPr>
        <w:t>视频）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考生自备一台移动设备（手机或平板，安卓系统版本为8.0及以上，鸿蒙系统版本为2.0及以上，iOS系统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10.0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以上）。移动设备须带有摄像头，能够正常录音录像、可用存储空间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10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G以上，且具有能够持续录像三个小时的电量（可插电使用）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。</w:t>
      </w:r>
    </w:p>
    <w:p>
      <w:pPr>
        <w:pStyle w:val="14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下载安装考生端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请考生在</w:t>
      </w: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highlight w:val="none"/>
        </w:rPr>
        <w:t>2024年5月4日9:00—2024年5月7日9:30</w:t>
      </w: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前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凭本人姓名、身份证号下载并安装相关考试软件。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下载地址：</w:t>
      </w:r>
      <w:r>
        <w:rPr>
          <w:rFonts w:ascii="仿宋" w:hAnsi="仿宋" w:eastAsia="仿宋" w:cs="Times New Roman"/>
          <w:color w:val="auto"/>
          <w:sz w:val="28"/>
          <w:szCs w:val="28"/>
          <w:highlight w:val="none"/>
        </w:rPr>
        <w:t>https://zsy.zgrsw.cn/#/download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为保障考试能够顺利进行，下载安装考生端前，请先卸载360安全卫士、360杀毒、2345安全卫士、金山毒霸、腾讯电脑管家、McAfee、鲁大师等可能会影响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考试软件运行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安全软件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。</w:t>
      </w:r>
      <w:r>
        <w:rPr>
          <w:rFonts w:ascii="仿宋" w:hAnsi="仿宋" w:eastAsia="仿宋" w:cs="Times New Roman"/>
          <w:b/>
          <w:bCs/>
          <w:color w:val="auto"/>
          <w:sz w:val="32"/>
          <w:szCs w:val="32"/>
          <w:highlight w:val="none"/>
        </w:rPr>
        <w:t>考试结束前切勿重新安装杀毒软件、自动更新系统或重装系统。</w:t>
      </w:r>
    </w:p>
    <w:p>
      <w:pPr>
        <w:spacing w:line="540" w:lineRule="exact"/>
        <w:ind w:firstLine="642" w:firstLineChars="200"/>
        <w:rPr>
          <w:rFonts w:ascii="仿宋" w:hAnsi="仿宋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highlight w:val="none"/>
        </w:rPr>
        <w:t>注意事项：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考生端由电脑端“智试云”及移动端“智试通”两部分构成，考生必须同时下载两个客户端，并按照操作手册中的指导正确安装、测试，方可完成考试。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电脑端、移动端设备种类繁多，请务必确保考试软件能够正常使用。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苹果设备无法安装“智试云”电脑端软件。</w:t>
      </w:r>
    </w:p>
    <w:p>
      <w:pPr>
        <w:numPr>
          <w:ilvl w:val="0"/>
          <w:numId w:val="2"/>
        </w:numPr>
        <w:spacing w:line="540" w:lineRule="exact"/>
        <w:ind w:firstLine="642" w:firstLineChars="200"/>
        <w:rPr>
          <w:rFonts w:ascii="仿宋" w:hAnsi="仿宋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highlight w:val="none"/>
        </w:rPr>
        <w:t>笔试试题以一屏一题的形式呈现，考生须按照试题顺序依次作答，在作答每一道试题时可进行检查和修改，但进入下一道试题后，上一道试题将被锁定，不能再进行查看和修改。</w:t>
      </w:r>
    </w:p>
    <w:p>
      <w:pPr>
        <w:pStyle w:val="14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考前准备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（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）开始考试前，请考生确认电脑端和移动端摄像头全程开启。考试过程中如果出现设备硬件故障、断电断网等导致考试无法正常进行的，请及时联系在线技术支持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（2）</w:t>
      </w:r>
      <w:bookmarkStart w:id="1" w:name="_Hlk89424106"/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考生必须全程关闭QQ、微信、钉钉、内网通等通讯工具，关闭TeamViewer、向日葵等远程工具，</w:t>
      </w: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highlight w:val="none"/>
        </w:rPr>
        <w:t>关闭电脑系统自动更新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。不按此操作导致考试过程中出现故障而影响考试的，由考生自行承担责任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。</w:t>
      </w:r>
    </w:p>
    <w:bookmarkEnd w:id="1"/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（3）</w:t>
      </w:r>
      <w:bookmarkStart w:id="2" w:name="_Hlk89424118"/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考生所在的考试环境应为光线充足、封闭、无其他人在场、无他人干扰的场所，场所内不能开启与考试无关的电子设备。</w:t>
      </w:r>
      <w:bookmarkEnd w:id="2"/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（4）考生端登录采用人证、人脸双重识别，考试全程请确保为考生本人，如发现替考行为，取消考试资格。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（5）</w:t>
      </w:r>
      <w:bookmarkStart w:id="3" w:name="_Hlk89424164"/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考生应调整好拍摄角度和身体坐姿，并确保电脑端和移动端拍摄范围符合在线考试要求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。</w:t>
      </w:r>
      <w:bookmarkEnd w:id="3"/>
    </w:p>
    <w:p>
      <w:pPr>
        <w:pStyle w:val="7"/>
        <w:shd w:val="clear" w:color="auto" w:fill="FFFFFF"/>
        <w:spacing w:before="150" w:beforeAutospacing="0" w:after="225" w:afterAutospacing="0" w:line="480" w:lineRule="atLeast"/>
        <w:ind w:firstLine="480"/>
        <w:rPr>
          <w:rFonts w:ascii="仿宋" w:hAnsi="仿宋" w:eastAsia="仿宋" w:cs="Times New Roman"/>
          <w:color w:val="auto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highlight w:val="none"/>
        </w:rPr>
        <w:t>电脑端拍摄范围示例：</w:t>
      </w:r>
    </w:p>
    <w:p>
      <w:pPr>
        <w:pStyle w:val="7"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color w:val="333333"/>
          <w:highlight w:val="none"/>
        </w:rPr>
      </w:pPr>
      <w:r>
        <w:rPr>
          <w:rFonts w:ascii="宋体" w:hAnsi="宋体" w:cs="宋体"/>
          <w:color w:val="auto"/>
          <w:sz w:val="24"/>
          <w:highlight w:val="none"/>
        </w:rPr>
        <w:drawing>
          <wp:inline distT="0" distB="0" distL="114300" distR="114300">
            <wp:extent cx="3695065" cy="2227580"/>
            <wp:effectExtent l="0" t="0" r="635" b="1270"/>
            <wp:docPr id="1" name="图片 2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true"/>
                    </pic:cNvPicPr>
                  </pic:nvPicPr>
                  <pic:blipFill>
                    <a:blip r:embed="rId4"/>
                    <a:srcRect l="10478" r="14044"/>
                    <a:stretch>
                      <a:fillRect/>
                    </a:stretch>
                  </pic:blipFill>
                  <pic:spPr>
                    <a:xfrm>
                      <a:off x="0" y="0"/>
                      <a:ext cx="3695065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hd w:val="clear" w:color="auto" w:fill="FFFFFF"/>
        <w:spacing w:before="150" w:beforeAutospacing="0" w:after="225" w:afterAutospacing="0" w:line="480" w:lineRule="atLeast"/>
        <w:ind w:firstLine="480"/>
        <w:rPr>
          <w:rFonts w:ascii="仿宋" w:hAnsi="仿宋" w:eastAsia="仿宋" w:cs="Times New Roman"/>
          <w:color w:val="auto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highlight w:val="none"/>
        </w:rPr>
        <w:t>移动端拍摄范围示例：</w:t>
      </w:r>
    </w:p>
    <w:p>
      <w:pPr>
        <w:pStyle w:val="7"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color w:val="333333"/>
          <w:highlight w:val="none"/>
        </w:rPr>
      </w:pPr>
      <w:r>
        <w:rPr>
          <w:rFonts w:ascii="宋体" w:hAnsi="宋体" w:cs="宋体"/>
          <w:color w:val="auto"/>
          <w:sz w:val="24"/>
          <w:highlight w:val="none"/>
        </w:rPr>
        <w:drawing>
          <wp:inline distT="0" distB="0" distL="114300" distR="114300">
            <wp:extent cx="2679700" cy="3572510"/>
            <wp:effectExtent l="0" t="0" r="6350" b="8890"/>
            <wp:docPr id="4" name="图片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540" w:lineRule="exact"/>
        <w:ind w:firstLine="640" w:firstLineChars="200"/>
        <w:rPr>
          <w:rFonts w:ascii="仿宋" w:hAnsi="仿宋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考生</w:t>
      </w: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highlight w:val="none"/>
        </w:rPr>
        <w:t>不得使用滤镜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等可能导致本人严重失真的设备，上</w:t>
      </w: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highlight w:val="none"/>
        </w:rPr>
        <w:t>半身不得有饰品，不得遮挡面部（不得戴口罩），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不得戴耳机、耳麦、耳塞及智能眼镜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智能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手表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手环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等电子产品</w:t>
      </w: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highlight w:val="none"/>
        </w:rPr>
        <w:t>。</w:t>
      </w:r>
    </w:p>
    <w:p>
      <w:pPr>
        <w:numPr>
          <w:ilvl w:val="0"/>
          <w:numId w:val="3"/>
        </w:num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为避免来电中断佐证录制，请将佐证视频录制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设备（手机或平板）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调至飞行模式，使用wifi提供网络。考试全程如发现违规使用手机或其他通讯工具的，一律按违纪处理。</w:t>
      </w:r>
    </w:p>
    <w:p>
      <w:pPr>
        <w:pStyle w:val="14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模拟考试</w:t>
      </w:r>
    </w:p>
    <w:p>
      <w:pPr>
        <w:spacing w:line="540" w:lineRule="exact"/>
        <w:ind w:firstLine="642" w:firstLineChars="200"/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自助</w:t>
      </w:r>
      <w:r>
        <w:rPr>
          <w:rFonts w:ascii="仿宋" w:hAnsi="仿宋" w:eastAsia="仿宋" w:cs="Times New Roman"/>
          <w:b/>
          <w:bCs/>
          <w:color w:val="auto"/>
          <w:sz w:val="32"/>
          <w:szCs w:val="32"/>
          <w:highlight w:val="none"/>
        </w:rPr>
        <w:t>模拟考试</w:t>
      </w: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highlight w:val="none"/>
        </w:rPr>
        <w:t>时间：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2024年5月4日-5月6日9:00-22:00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  <w:u w:val="none"/>
        </w:rPr>
        <w:t>。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u w:val="none"/>
        </w:rPr>
        <w:t>模拟考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试期间每人每天只能参加一次，请考生自行安排时间参加测试。</w:t>
      </w:r>
    </w:p>
    <w:p>
      <w:pPr>
        <w:spacing w:line="540" w:lineRule="exact"/>
        <w:ind w:firstLine="642" w:firstLineChars="200"/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集中</w:t>
      </w:r>
      <w:r>
        <w:rPr>
          <w:rFonts w:ascii="仿宋" w:hAnsi="仿宋" w:eastAsia="仿宋" w:cs="Times New Roman"/>
          <w:b/>
          <w:bCs/>
          <w:color w:val="auto"/>
          <w:sz w:val="32"/>
          <w:szCs w:val="32"/>
          <w:highlight w:val="none"/>
        </w:rPr>
        <w:t>模拟考试</w:t>
      </w: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highlight w:val="none"/>
        </w:rPr>
        <w:t>时间：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2024年5月6日</w:t>
      </w:r>
      <w:r>
        <w:rPr>
          <w:rFonts w:hint="eastAsia" w:ascii="仿宋" w:hAnsi="仿宋" w:eastAsia="仿宋" w:cs="Times New Roman"/>
          <w:color w:val="FF0000"/>
          <w:sz w:val="32"/>
          <w:szCs w:val="32"/>
          <w:highlight w:val="none"/>
          <w:u w:val="none"/>
          <w:lang w:val="en-US" w:eastAsia="zh-CN"/>
        </w:rPr>
        <w:t>，考生在规定时间按要求进行一次集中模拟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</w:pPr>
    </w:p>
    <w:tbl>
      <w:tblPr>
        <w:tblStyle w:val="9"/>
        <w:tblW w:w="8772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7"/>
        <w:gridCol w:w="1527"/>
        <w:gridCol w:w="1527"/>
        <w:gridCol w:w="2244"/>
        <w:gridCol w:w="160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</w:rPr>
              <w:t>登录时间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</w:rPr>
              <w:t>待考时间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</w:rPr>
              <w:t>开考时间</w:t>
            </w: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  <w:lang w:val="en-US" w:eastAsia="zh-CN"/>
              </w:rPr>
              <w:t>截止进入时间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</w:rPr>
              <w:t>考试时间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555555"/>
                <w:highlight w:val="none"/>
                <w:lang w:val="en-US" w:eastAsia="zh-CN"/>
              </w:rPr>
              <w:t>9:30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555555"/>
                <w:highlight w:val="none"/>
                <w:lang w:val="en-US" w:eastAsia="zh-CN"/>
              </w:rPr>
              <w:t>9:30-10:00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555555"/>
                <w:highlight w:val="none"/>
                <w:lang w:val="en-US" w:eastAsia="zh-CN"/>
              </w:rPr>
              <w:t>10:00</w:t>
            </w: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/>
                <w:color w:val="555555"/>
                <w:highlight w:val="none"/>
                <w:lang w:val="en-US" w:eastAsia="zh-CN"/>
              </w:rPr>
            </w:pPr>
            <w:r>
              <w:rPr>
                <w:rFonts w:hint="eastAsia"/>
                <w:color w:val="555555"/>
                <w:highlight w:val="none"/>
                <w:lang w:val="en-US" w:eastAsia="zh-CN"/>
              </w:rPr>
              <w:t>10:10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555555"/>
                <w:highlight w:val="none"/>
                <w:lang w:val="en-US" w:eastAsia="zh-CN"/>
              </w:rPr>
              <w:t>10:00-11:30</w:t>
            </w:r>
          </w:p>
        </w:tc>
      </w:tr>
    </w:tbl>
    <w:p>
      <w:pPr>
        <w:spacing w:line="540" w:lineRule="exact"/>
        <w:ind w:firstLine="0" w:firstLineChars="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</w:p>
    <w:p>
      <w:pPr>
        <w:spacing w:line="540" w:lineRule="exact"/>
        <w:ind w:firstLine="642" w:firstLineChars="200"/>
        <w:rPr>
          <w:rFonts w:ascii="仿宋" w:hAnsi="仿宋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highlight w:val="none"/>
        </w:rPr>
        <w:t>模拟考试注意事项：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（1）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模拟考试的主要目的是让考生提前熟悉系统登录、试题呈现与作答、录音录像、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移动端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佐证视频拍摄与上传等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，模拟考试没有分数也不计入正式考试成绩。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（2）</w:t>
      </w: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highlight w:val="none"/>
        </w:rPr>
        <w:t>请考生务必完成考试系统内的所有题型作答，确保设备能够完成点击作答、输入作答等操作。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具体试题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、题型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以正式考试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内容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为准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（3）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若在模拟考试过程中出现无法登录、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人脸身份验证不通过、无法作答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等问题，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请拨打技术服务热线：400-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020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-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1616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（9:00-18:00）或关注“智试云”公众号咨询，非工作时间请在公众号留言。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（4）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请考生务必完整体验作答、交卷过程，以便测试考生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电脑端、移动端性能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和网络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情况。若因未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完整参与模拟考试过程，导致考试当天无法正常参加考试的，由考生自行承担责任。</w:t>
      </w:r>
    </w:p>
    <w:p>
      <w:pPr>
        <w:pStyle w:val="14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正式考试</w:t>
      </w:r>
    </w:p>
    <w:p>
      <w:pPr>
        <w:spacing w:line="540" w:lineRule="exact"/>
        <w:ind w:left="643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一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考试安排</w:t>
      </w:r>
    </w:p>
    <w:p>
      <w:pPr>
        <w:pStyle w:val="7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正式考试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时间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2024年5月7日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，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请按照规定时间参加考试。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截止进入时间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后仍未进入考试页面的，将无法进入考试，且视为自动放弃考试资格。</w:t>
      </w:r>
      <w:bookmarkStart w:id="6" w:name="_GoBack"/>
      <w:bookmarkEnd w:id="6"/>
    </w:p>
    <w:p>
      <w:pPr>
        <w:pStyle w:val="7"/>
        <w:shd w:val="clear" w:color="auto" w:fill="FFFFFF"/>
        <w:spacing w:before="0" w:beforeAutospacing="0" w:after="0" w:afterAutospacing="0" w:line="58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注意：本次考试不得提前交卷，擅自退出考试的考生将取消考试资格。</w:t>
      </w:r>
    </w:p>
    <w:p>
      <w:pPr>
        <w:pStyle w:val="7"/>
        <w:shd w:val="clear" w:color="auto" w:fill="FFFFFF"/>
        <w:spacing w:before="0" w:beforeAutospacing="0" w:after="0" w:afterAutospacing="0" w:line="580" w:lineRule="exact"/>
        <w:ind w:firstLine="48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</w:p>
    <w:tbl>
      <w:tblPr>
        <w:tblStyle w:val="9"/>
        <w:tblW w:w="8657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1506"/>
        <w:gridCol w:w="1506"/>
        <w:gridCol w:w="2210"/>
        <w:gridCol w:w="1593"/>
      </w:tblGrid>
      <w:tr>
        <w:tblPrEx>
          <w:shd w:val="clear" w:color="auto" w:fill="FFFFFF"/>
        </w:tblPrEx>
        <w:trPr>
          <w:trHeight w:val="811" w:hRule="atLeast"/>
          <w:jc w:val="center"/>
        </w:trPr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</w:rPr>
              <w:t>登录时间</w:t>
            </w: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</w:rPr>
              <w:t>待考时间</w:t>
            </w: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</w:rPr>
              <w:t>开考时间</w:t>
            </w:r>
          </w:p>
        </w:tc>
        <w:tc>
          <w:tcPr>
            <w:tcW w:w="2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  <w:lang w:val="en-US" w:eastAsia="zh-CN"/>
              </w:rPr>
              <w:t>截止进入时间</w:t>
            </w: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</w:rPr>
              <w:t>考试时间</w:t>
            </w:r>
          </w:p>
        </w:tc>
      </w:tr>
      <w:tr>
        <w:trPr>
          <w:trHeight w:val="876" w:hRule="atLeast"/>
          <w:jc w:val="center"/>
        </w:trPr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555555"/>
                <w:highlight w:val="none"/>
                <w:lang w:val="en-US" w:eastAsia="zh-CN"/>
              </w:rPr>
              <w:t>9:30</w:t>
            </w: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555555"/>
                <w:highlight w:val="none"/>
                <w:lang w:val="en-US" w:eastAsia="zh-CN"/>
              </w:rPr>
              <w:t>9:30-10:00</w:t>
            </w: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555555"/>
                <w:highlight w:val="none"/>
                <w:lang w:val="en-US" w:eastAsia="zh-CN"/>
              </w:rPr>
              <w:t>10:00</w:t>
            </w:r>
          </w:p>
        </w:tc>
        <w:tc>
          <w:tcPr>
            <w:tcW w:w="2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555555"/>
                <w:highlight w:val="none"/>
                <w:lang w:val="en-US" w:eastAsia="zh-CN"/>
              </w:rPr>
              <w:t>10:10</w:t>
            </w: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eastAsia" w:ascii="微软雅黑" w:hAnsi="微软雅黑" w:eastAsia="宋体" w:cs="微软雅黑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555555"/>
                <w:highlight w:val="none"/>
                <w:lang w:val="en-US" w:eastAsia="zh-CN"/>
              </w:rPr>
              <w:t>10:00-11:30</w:t>
            </w:r>
          </w:p>
        </w:tc>
      </w:tr>
    </w:tbl>
    <w:p>
      <w:pPr>
        <w:widowControl/>
        <w:jc w:val="left"/>
        <w:rPr>
          <w:color w:val="auto"/>
          <w:highlight w:val="none"/>
        </w:rPr>
      </w:pP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（二）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考试要求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（1）考生在</w:t>
      </w: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highlight w:val="none"/>
        </w:rPr>
        <w:t>开考前</w:t>
      </w:r>
      <w:r>
        <w:rPr>
          <w:rFonts w:hint="eastAsia" w:ascii="仿宋" w:hAnsi="仿宋" w:eastAsia="仿宋" w:cs="Times New Roman"/>
          <w:b/>
          <w:bCs/>
          <w:color w:val="FF0000"/>
          <w:sz w:val="32"/>
          <w:szCs w:val="32"/>
          <w:highlight w:val="none"/>
        </w:rPr>
        <w:t>3</w:t>
      </w:r>
      <w:r>
        <w:rPr>
          <w:rFonts w:ascii="仿宋" w:hAnsi="仿宋" w:eastAsia="仿宋" w:cs="Times New Roman"/>
          <w:b/>
          <w:bCs/>
          <w:color w:val="FF0000"/>
          <w:sz w:val="32"/>
          <w:szCs w:val="32"/>
          <w:highlight w:val="none"/>
        </w:rPr>
        <w:t>0</w:t>
      </w:r>
      <w:r>
        <w:rPr>
          <w:rFonts w:ascii="仿宋" w:hAnsi="仿宋" w:eastAsia="仿宋" w:cs="Times New Roman"/>
          <w:b/>
          <w:bCs/>
          <w:color w:val="auto"/>
          <w:sz w:val="32"/>
          <w:szCs w:val="32"/>
          <w:highlight w:val="none"/>
        </w:rPr>
        <w:t>分钟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依次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登录电脑端“智试云”、移动端“智试通”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。因个人原因延迟进入考试系统的，由考生自行承担责任。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FF0000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（2）</w:t>
      </w:r>
      <w:r>
        <w:rPr>
          <w:rFonts w:ascii="仿宋" w:hAnsi="仿宋" w:eastAsia="仿宋" w:cs="Times New Roman"/>
          <w:color w:val="FF0000"/>
          <w:sz w:val="32"/>
          <w:szCs w:val="32"/>
          <w:highlight w:val="none"/>
        </w:rPr>
        <w:t>考生</w:t>
      </w:r>
      <w:r>
        <w:rPr>
          <w:rFonts w:hint="eastAsia" w:ascii="仿宋" w:hAnsi="仿宋" w:eastAsia="仿宋" w:cs="Times New Roman"/>
          <w:b/>
          <w:bCs/>
          <w:color w:val="FF0000"/>
          <w:sz w:val="32"/>
          <w:szCs w:val="32"/>
          <w:highlight w:val="none"/>
        </w:rPr>
        <w:t>可</w:t>
      </w:r>
      <w:r>
        <w:rPr>
          <w:rFonts w:ascii="仿宋" w:hAnsi="仿宋" w:eastAsia="仿宋" w:cs="Times New Roman"/>
          <w:b/>
          <w:bCs/>
          <w:color w:val="FF0000"/>
          <w:sz w:val="32"/>
          <w:szCs w:val="32"/>
          <w:highlight w:val="none"/>
        </w:rPr>
        <w:t>自行准备一支笔和一张空白纸作为草稿纸</w:t>
      </w:r>
      <w:r>
        <w:rPr>
          <w:rFonts w:hint="eastAsia" w:ascii="仿宋" w:hAnsi="仿宋" w:eastAsia="仿宋" w:cs="Times New Roman"/>
          <w:color w:val="FF0000"/>
          <w:sz w:val="32"/>
          <w:szCs w:val="32"/>
          <w:highlight w:val="none"/>
        </w:rPr>
        <w:t>，并按要求于开考前在</w:t>
      </w:r>
      <w:r>
        <w:rPr>
          <w:rFonts w:hint="eastAsia" w:ascii="仿宋" w:hAnsi="仿宋" w:eastAsia="仿宋" w:cs="Times New Roman"/>
          <w:b/>
          <w:color w:val="FF0000"/>
          <w:sz w:val="32"/>
          <w:szCs w:val="32"/>
          <w:highlight w:val="none"/>
        </w:rPr>
        <w:t>移动端</w:t>
      </w:r>
      <w:r>
        <w:rPr>
          <w:rFonts w:hint="eastAsia" w:ascii="仿宋" w:hAnsi="仿宋" w:eastAsia="仿宋" w:cs="Times New Roman"/>
          <w:color w:val="FF0000"/>
          <w:sz w:val="32"/>
          <w:szCs w:val="32"/>
          <w:highlight w:val="none"/>
        </w:rPr>
        <w:t>摄像头前展示，考试全程</w:t>
      </w:r>
      <w:r>
        <w:rPr>
          <w:rFonts w:ascii="仿宋" w:hAnsi="仿宋" w:eastAsia="仿宋" w:cs="Times New Roman"/>
          <w:b/>
          <w:bCs/>
          <w:color w:val="FF0000"/>
          <w:sz w:val="32"/>
          <w:szCs w:val="32"/>
          <w:highlight w:val="none"/>
        </w:rPr>
        <w:t>不得使用计算器</w:t>
      </w:r>
      <w:r>
        <w:rPr>
          <w:rFonts w:ascii="仿宋" w:hAnsi="仿宋" w:eastAsia="仿宋" w:cs="Times New Roman"/>
          <w:color w:val="FF0000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（3）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考试开始前，考生需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开启移动端“智试通”佐证录制并360度环绕拍摄考试环境，随后将移动设备固定在能够拍摄到考生桌面、考生电脑桌面及考生行为的位置上全程拍摄考试过程（佐证拍摄范围如图三）。如因视频拍摄角度不符合要求、无故中断视频录制而影响成绩有效性的，由考生自行承担责任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移动端拍摄的视频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将自动上传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请</w:t>
      </w: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highlight w:val="none"/>
        </w:rPr>
        <w:t>在考后30分钟内确认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视频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全部上传完成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。显示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上传失败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，请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点击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重新上传。</w:t>
      </w:r>
    </w:p>
    <w:p>
      <w:pPr>
        <w:widowControl/>
        <w:jc w:val="center"/>
        <w:rPr>
          <w:rFonts w:ascii="仿宋" w:hAnsi="仿宋" w:eastAsia="仿宋" w:cs="宋体"/>
          <w:bCs/>
          <w:color w:val="auto"/>
          <w:kern w:val="0"/>
          <w:sz w:val="24"/>
          <w:highlight w:val="none"/>
        </w:rPr>
      </w:pPr>
      <w:r>
        <w:rPr>
          <w:rFonts w:ascii="宋体" w:hAnsi="宋体" w:eastAsia="宋体" w:cs="宋体"/>
          <w:color w:val="auto"/>
          <w:sz w:val="24"/>
          <w:highlight w:val="none"/>
        </w:rPr>
        <w:drawing>
          <wp:inline distT="0" distB="0" distL="114300" distR="114300">
            <wp:extent cx="3917950" cy="2361565"/>
            <wp:effectExtent l="0" t="0" r="6350" b="635"/>
            <wp:docPr id="6" name="图片 2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true"/>
                    </pic:cNvPicPr>
                  </pic:nvPicPr>
                  <pic:blipFill>
                    <a:blip r:embed="rId4"/>
                    <a:srcRect l="10478" r="14044"/>
                    <a:stretch>
                      <a:fillRect/>
                    </a:stretch>
                  </pic:blipFill>
                  <pic:spPr>
                    <a:xfrm>
                      <a:off x="0" y="0"/>
                      <a:ext cx="3917950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bCs/>
          <w:color w:val="auto"/>
          <w:kern w:val="0"/>
          <w:sz w:val="24"/>
          <w:highlight w:val="none"/>
        </w:rPr>
      </w:pPr>
      <w:r>
        <w:rPr>
          <w:rFonts w:ascii="仿宋" w:hAnsi="仿宋" w:eastAsia="仿宋" w:cs="宋体"/>
          <w:bCs/>
          <w:color w:val="auto"/>
          <w:kern w:val="0"/>
          <w:sz w:val="24"/>
          <w:highlight w:val="none"/>
        </w:rPr>
        <w:t>图一</w:t>
      </w:r>
      <w:r>
        <w:rPr>
          <w:rFonts w:hint="eastAsia" w:ascii="仿宋" w:hAnsi="仿宋" w:eastAsia="仿宋" w:cs="宋体"/>
          <w:bCs/>
          <w:color w:val="auto"/>
          <w:kern w:val="0"/>
          <w:sz w:val="24"/>
          <w:highlight w:val="none"/>
        </w:rPr>
        <w:t>：</w:t>
      </w:r>
      <w:r>
        <w:rPr>
          <w:rFonts w:ascii="仿宋" w:hAnsi="仿宋" w:eastAsia="仿宋" w:cs="宋体"/>
          <w:bCs/>
          <w:color w:val="auto"/>
          <w:kern w:val="0"/>
          <w:sz w:val="24"/>
          <w:highlight w:val="none"/>
        </w:rPr>
        <w:t>电脑端</w:t>
      </w:r>
      <w:r>
        <w:rPr>
          <w:rFonts w:hint="eastAsia" w:ascii="仿宋" w:hAnsi="仿宋" w:eastAsia="仿宋" w:cs="宋体"/>
          <w:bCs/>
          <w:color w:val="auto"/>
          <w:kern w:val="0"/>
          <w:sz w:val="24"/>
          <w:highlight w:val="none"/>
        </w:rPr>
        <w:t>正面</w:t>
      </w:r>
      <w:r>
        <w:rPr>
          <w:rFonts w:ascii="仿宋" w:hAnsi="仿宋" w:eastAsia="仿宋" w:cs="宋体"/>
          <w:bCs/>
          <w:color w:val="auto"/>
          <w:kern w:val="0"/>
          <w:sz w:val="24"/>
          <w:highlight w:val="none"/>
        </w:rPr>
        <w:t>视角</w:t>
      </w:r>
    </w:p>
    <w:p>
      <w:pPr>
        <w:widowControl/>
        <w:jc w:val="center"/>
        <w:rPr>
          <w:rFonts w:ascii="仿宋" w:hAnsi="仿宋" w:eastAsia="仿宋" w:cs="宋体"/>
          <w:bCs/>
          <w:color w:val="auto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color w:val="auto"/>
          <w:kern w:val="0"/>
          <w:sz w:val="24"/>
          <w:highlight w:val="none"/>
        </w:rPr>
        <w:drawing>
          <wp:inline distT="0" distB="0" distL="0" distR="0">
            <wp:extent cx="3267710" cy="2510790"/>
            <wp:effectExtent l="0" t="0" r="8890" b="3810"/>
            <wp:docPr id="11" name="图片 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bCs/>
          <w:color w:val="auto"/>
          <w:kern w:val="0"/>
          <w:sz w:val="24"/>
          <w:highlight w:val="none"/>
        </w:rPr>
      </w:pPr>
      <w:bookmarkStart w:id="4" w:name="_Hlk89429346"/>
      <w:r>
        <w:rPr>
          <w:rFonts w:ascii="仿宋" w:hAnsi="仿宋" w:eastAsia="仿宋" w:cs="宋体"/>
          <w:bCs/>
          <w:color w:val="auto"/>
          <w:kern w:val="0"/>
          <w:sz w:val="24"/>
          <w:highlight w:val="none"/>
        </w:rPr>
        <w:t>图</w:t>
      </w:r>
      <w:r>
        <w:rPr>
          <w:rFonts w:hint="eastAsia" w:ascii="仿宋" w:hAnsi="仿宋" w:eastAsia="仿宋" w:cs="宋体"/>
          <w:bCs/>
          <w:color w:val="auto"/>
          <w:kern w:val="0"/>
          <w:sz w:val="24"/>
          <w:highlight w:val="none"/>
        </w:rPr>
        <w:t>二：移动端摆放</w:t>
      </w:r>
      <w:r>
        <w:rPr>
          <w:rFonts w:ascii="仿宋" w:hAnsi="仿宋" w:eastAsia="仿宋" w:cs="宋体"/>
          <w:bCs/>
          <w:color w:val="auto"/>
          <w:kern w:val="0"/>
          <w:sz w:val="24"/>
          <w:highlight w:val="none"/>
        </w:rPr>
        <w:t>视角</w:t>
      </w:r>
      <w:r>
        <w:rPr>
          <w:rFonts w:hint="eastAsia" w:ascii="仿宋" w:hAnsi="仿宋" w:eastAsia="仿宋" w:cs="宋体"/>
          <w:bCs/>
          <w:color w:val="auto"/>
          <w:kern w:val="0"/>
          <w:sz w:val="24"/>
          <w:highlight w:val="none"/>
        </w:rPr>
        <w:t>（左侧或者右侧）</w:t>
      </w:r>
    </w:p>
    <w:bookmarkEnd w:id="4"/>
    <w:p>
      <w:pPr>
        <w:widowControl/>
        <w:jc w:val="center"/>
        <w:rPr>
          <w:rFonts w:ascii="仿宋" w:hAnsi="仿宋" w:eastAsia="仿宋" w:cs="宋体"/>
          <w:bCs/>
          <w:color w:val="auto"/>
          <w:kern w:val="0"/>
          <w:sz w:val="24"/>
          <w:highlight w:val="none"/>
        </w:rPr>
      </w:pPr>
      <w:r>
        <w:rPr>
          <w:rFonts w:ascii="宋体" w:hAnsi="宋体" w:eastAsia="宋体" w:cs="宋体"/>
          <w:color w:val="auto"/>
          <w:sz w:val="24"/>
          <w:highlight w:val="none"/>
        </w:rPr>
        <w:drawing>
          <wp:inline distT="0" distB="0" distL="114300" distR="114300">
            <wp:extent cx="3591560" cy="4788535"/>
            <wp:effectExtent l="0" t="0" r="8890" b="12065"/>
            <wp:docPr id="7" name="图片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1560" cy="4788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bCs/>
          <w:color w:val="auto"/>
          <w:kern w:val="0"/>
          <w:sz w:val="24"/>
          <w:highlight w:val="none"/>
        </w:rPr>
      </w:pPr>
      <w:r>
        <w:rPr>
          <w:rFonts w:ascii="仿宋" w:hAnsi="仿宋" w:eastAsia="仿宋" w:cs="宋体"/>
          <w:bCs/>
          <w:color w:val="auto"/>
          <w:kern w:val="0"/>
          <w:sz w:val="24"/>
          <w:highlight w:val="none"/>
        </w:rPr>
        <w:t>图</w:t>
      </w:r>
      <w:r>
        <w:rPr>
          <w:rFonts w:hint="eastAsia" w:ascii="仿宋" w:hAnsi="仿宋" w:eastAsia="仿宋" w:cs="宋体"/>
          <w:bCs/>
          <w:color w:val="auto"/>
          <w:kern w:val="0"/>
          <w:sz w:val="24"/>
          <w:highlight w:val="none"/>
        </w:rPr>
        <w:t>三：佐证视频监控</w:t>
      </w:r>
      <w:r>
        <w:rPr>
          <w:rFonts w:ascii="仿宋" w:hAnsi="仿宋" w:eastAsia="仿宋" w:cs="宋体"/>
          <w:bCs/>
          <w:color w:val="auto"/>
          <w:kern w:val="0"/>
          <w:sz w:val="24"/>
          <w:highlight w:val="none"/>
        </w:rPr>
        <w:t>视角</w:t>
      </w:r>
    </w:p>
    <w:p>
      <w:pPr>
        <w:widowControl/>
        <w:jc w:val="center"/>
        <w:rPr>
          <w:rFonts w:ascii="仿宋" w:hAnsi="仿宋" w:eastAsia="仿宋" w:cs="宋体"/>
          <w:bCs/>
          <w:color w:val="auto"/>
          <w:kern w:val="0"/>
          <w:sz w:val="24"/>
          <w:highlight w:val="none"/>
        </w:rPr>
      </w:pP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5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）考试过程中，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如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出现系统故障等需要协助处理的，请使用考试界面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下方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“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求助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”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功能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咨询监考员。无法进入考试页面的，请直接拨打技术服务热线：400-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020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-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1616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（9:00—18:00）或联系“智试云”微信公众号。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6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）考试过程中，考试系统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实时监考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全程录屏、录像，存在可疑行为的，监考人员将指引考生核查并纠正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）考试过程中，系统将自动记录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考生异常行为。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考试结束后由考务工作小组根据视频记录、电脑截屏、作答数据、监考员记录、系统日志等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数据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进行判断，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其结果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实属违纪的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，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一律按违纪处理。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）考试过程中，如出现电脑断电的情形，可在考试时间内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重新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登录系统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继续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考试，但考试时间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不做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延长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注意：电脑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断电期间请确保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移动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端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“智试通”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全程录制。</w:t>
      </w:r>
    </w:p>
    <w:p>
      <w:pPr>
        <w:numPr>
          <w:ilvl w:val="-1"/>
          <w:numId w:val="0"/>
        </w:numPr>
        <w:spacing w:line="540" w:lineRule="exact"/>
        <w:ind w:firstLine="640" w:firstLineChars="200"/>
        <w:rPr>
          <w:color w:val="FF0000"/>
          <w:spacing w:val="-4"/>
          <w:sz w:val="32"/>
          <w:highlight w:val="none"/>
        </w:rPr>
      </w:pPr>
      <w:r>
        <w:rPr>
          <w:rFonts w:hint="eastAsia" w:ascii="仿宋" w:hAnsi="仿宋" w:eastAsia="仿宋" w:cs="Times New Roman"/>
          <w:color w:val="FF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Times New Roman"/>
          <w:color w:val="FF000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Times New Roman"/>
          <w:color w:val="FF000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Times New Roman"/>
          <w:b/>
          <w:bCs/>
          <w:color w:val="FF0000"/>
          <w:sz w:val="32"/>
          <w:szCs w:val="32"/>
          <w:highlight w:val="none"/>
        </w:rPr>
        <w:t>考试过程中不得离开考试监控</w:t>
      </w:r>
      <w:r>
        <w:rPr>
          <w:rFonts w:hint="eastAsia" w:ascii="仿宋" w:hAnsi="仿宋" w:eastAsia="仿宋" w:cs="Times New Roman"/>
          <w:b/>
          <w:bCs/>
          <w:color w:val="FF00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Times New Roman"/>
          <w:b/>
          <w:bCs/>
          <w:color w:val="FF0000"/>
          <w:sz w:val="32"/>
          <w:szCs w:val="32"/>
          <w:highlight w:val="none"/>
        </w:rPr>
        <w:t>不得提前交卷。如提前作答完毕，请保持在监控范围内直至考试结束。提前离开考试系统的，将作零分处理。</w:t>
      </w:r>
    </w:p>
    <w:p>
      <w:pPr>
        <w:numPr>
          <w:ilvl w:val="-1"/>
          <w:numId w:val="0"/>
        </w:num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考试结束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后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，系统将自动交卷。交卷过程中，请考生耐心等待，直至显示“上传成功”。若上传超时，请重启软件后进入考试文件页面等待系统自动上传或联系“智试云”公众号咨询。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（1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）考试结束后，成绩公布前请勿卸载或删除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“智试云”和“智试通”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软件及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相关数据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文件。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（1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）若考生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未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按要求进行登录、答题、保存、交卷，不能正确记录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考试数据的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由考生自行承担责任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。</w:t>
      </w:r>
    </w:p>
    <w:p>
      <w:pPr>
        <w:pStyle w:val="14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  <w:t>其他要求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（1）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考生务必仔细阅读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《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违纪行为认定及处理办法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》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并严格遵守考试纪律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。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（2）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考生须按照规定时间和要求准时参加考试，逾期未参加考试者视为自动放弃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_GB2312" w:cs="Times New Roman"/>
          <w:color w:val="auto"/>
          <w:sz w:val="32"/>
          <w:szCs w:val="32"/>
          <w:highlight w:val="none"/>
        </w:rPr>
      </w:pPr>
      <w:bookmarkStart w:id="5" w:name="_Hlk89429417"/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（3）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考生需严格服从工作人员的管理、监督和检查，如有替考、舞弊等行为，一经发现，即取消考试资格，并按照国家及省市有关规定处理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（4）</w:t>
      </w:r>
      <w:r>
        <w:rPr>
          <w:rFonts w:hint="eastAsia" w:ascii="仿宋" w:hAnsi="仿宋" w:eastAsia="仿宋" w:cs="Times New Roman"/>
          <w:b/>
          <w:bCs/>
          <w:color w:val="auto"/>
          <w:sz w:val="32"/>
          <w:szCs w:val="32"/>
          <w:highlight w:val="none"/>
        </w:rPr>
        <w:t>成绩公布前，考生需确保所登记手机号码始终保持畅通，如因手机号码无法接收短信、无法接听电话而影响考试顺利进行的，由考生自行承担责任。</w:t>
      </w:r>
    </w:p>
    <w:bookmarkEnd w:id="5"/>
    <w:p>
      <w:pPr>
        <w:pStyle w:val="14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笔试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系统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咨询电话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技术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咨询电话：400-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020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-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1616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咨询时间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u w:val="none"/>
        </w:rPr>
        <w:t>：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2024年5</w:t>
      </w:r>
      <w:r>
        <w:rPr>
          <w:rFonts w:ascii="仿宋" w:hAnsi="仿宋" w:eastAsia="仿宋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仿宋" w:hAnsi="仿宋" w:eastAsia="仿宋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仿宋" w:hAnsi="仿宋" w:eastAsia="仿宋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日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，9:00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-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18:00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。</w:t>
      </w:r>
    </w:p>
    <w:p>
      <w:pPr>
        <w:pStyle w:val="14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违纪行为认定及处理办法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为规范本次在线考试违纪违规行为的认定与处理，维护考生和本次考试相关工作人员的合法权益，根据《事业单位公开招聘违纪违规行为处理规定》等相关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法律法规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，制定本办法。相关要求如下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考生不遵守考场纪律，考试过程中有下列行为之一的，应当认定为违反考场纪律：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（一）所处考试环境出现他人或与他人交流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存在作弊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行为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（二）切屏、截屏、录屏，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使用多屏或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未经允许退出考试系统的（结束考试除外）；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（三）离开正面视频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佐证视频监控范围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或故意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遮挡摄像头的；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（四）有对外传递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或接收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物品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存在作弊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行为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（五）佩戴耳机、耳麦、耳塞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智能眼镜或手表的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（六）其他应当视为本场考试违纪的行为。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考生违背考试公平、公正原则，考试过程中有下列行为之一的，应当认定为考试作弊：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（一）伪造身份信息替代他人或被替代参加考试的；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（二）非考生本人参加考试，或更换作答人员的；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（三）浏览网页、在线查询、翻阅电脑和手机存储资料，查看电子影像资料的；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（四）翻阅书籍、文件、纸质资料的；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（五）未经许可接触或使用考试设备外的通讯工具如手机、蓝牙设备等，使用各类聊天软件或远程工具的；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（六）其他应当视为本场考试作弊的行为。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第三条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考生在考试过程中或在考试结束后发现下列行为之一的，应当认定相关的考生实施了作弊行为：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拍摄、抄录、传播试题内容的；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抄袭、协助他人抄袭的；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串通作弊或者参与有组织作弊的；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评卷过程中被认定为答案雷同的；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不当行为导致试题泄露或造成重大社会影响的；</w:t>
      </w:r>
    </w:p>
    <w:p>
      <w:pPr>
        <w:numPr>
          <w:ilvl w:val="-1"/>
          <w:numId w:val="0"/>
        </w:numPr>
        <w:spacing w:line="560" w:lineRule="exact"/>
        <w:ind w:left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若发现考生有疑似违纪、舞弊等行为，考试结束后由考务人员根据考试数据、监考记录、系统日志等多种方式进行判断，其结果实属违纪、舞弊的；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其他应认定为作弊的行为。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考生有第一条所列考试违纪行为之一的，取消本场考试成绩。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考生有第二条、第三条所列考试舞弊行为之一的，取消本场考试成绩。情节严重的追究相关责任。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考生因电脑设备问题、网络问题、考生个人行为等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原因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，导致电脑端和移动端考试视频数据缺失，影响考务人员判断本场考试有效性的，取消本场考试成绩。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第七条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考试过程中，未按要求录制真实、有效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监控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视频，影响考务人员判断考生行为的，取消本场考试成绩。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考试过程中，因设备硬件故障、系统更新、断电断网等问题导致考试无法正常进行的，考试时间不做延长。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jc w:val="center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ascii="宋体" w:hAnsi="宋体" w:eastAsia="宋体" w:cs="宋体"/>
          <w:color w:val="auto"/>
          <w:sz w:val="24"/>
          <w:highlight w:val="none"/>
        </w:rPr>
        <w:drawing>
          <wp:inline distT="0" distB="0" distL="114300" distR="114300">
            <wp:extent cx="2371725" cy="2371725"/>
            <wp:effectExtent l="0" t="0" r="9525" b="9525"/>
            <wp:docPr id="8" name="图片 8" descr="qrcode_for_gh_84e13a001305_34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rcode_for_gh_84e13a001305_344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“智试云”微信公众号</w:t>
      </w:r>
    </w:p>
    <w:p>
      <w:pPr>
        <w:spacing w:line="540" w:lineRule="exact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</w:p>
    <w:p>
      <w:pPr>
        <w:spacing w:line="540" w:lineRule="exact"/>
        <w:ind w:left="1260" w:leftChars="600" w:firstLine="640" w:firstLineChars="200"/>
        <w:jc w:val="center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 xml:space="preserve">                      </w:t>
      </w: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2288A3"/>
    <w:multiLevelType w:val="singleLevel"/>
    <w:tmpl w:val="CA2288A3"/>
    <w:lvl w:ilvl="0" w:tentative="0">
      <w:start w:val="6"/>
      <w:numFmt w:val="decimal"/>
      <w:suff w:val="nothing"/>
      <w:lvlText w:val="（%1）"/>
      <w:lvlJc w:val="left"/>
    </w:lvl>
  </w:abstractNum>
  <w:abstractNum w:abstractNumId="1">
    <w:nsid w:val="410494AA"/>
    <w:multiLevelType w:val="singleLevel"/>
    <w:tmpl w:val="410494AA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44359D6"/>
    <w:multiLevelType w:val="multilevel"/>
    <w:tmpl w:val="544359D6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eastAsia"/>
        <w:b/>
        <w:bCs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TrueTypeFonts/>
  <w:saveSubset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NzcwMTdiNGY4NThkNWNhNmI1ZmRlNzAzMzY5MmEifQ=="/>
  </w:docVars>
  <w:rsids>
    <w:rsidRoot w:val="75612F9F"/>
    <w:rsid w:val="00001CF2"/>
    <w:rsid w:val="0000472E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1724"/>
    <w:rsid w:val="00175AB1"/>
    <w:rsid w:val="00177539"/>
    <w:rsid w:val="001805F9"/>
    <w:rsid w:val="00184365"/>
    <w:rsid w:val="00184781"/>
    <w:rsid w:val="00184F75"/>
    <w:rsid w:val="00185EEB"/>
    <w:rsid w:val="00186BFF"/>
    <w:rsid w:val="00187A1B"/>
    <w:rsid w:val="00190E89"/>
    <w:rsid w:val="001A40D7"/>
    <w:rsid w:val="001A44B6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2821"/>
    <w:rsid w:val="001E4D20"/>
    <w:rsid w:val="001E699C"/>
    <w:rsid w:val="001F03C9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45162"/>
    <w:rsid w:val="0025320F"/>
    <w:rsid w:val="00253D03"/>
    <w:rsid w:val="002547EC"/>
    <w:rsid w:val="002566AB"/>
    <w:rsid w:val="00260E40"/>
    <w:rsid w:val="00271BF5"/>
    <w:rsid w:val="00274D89"/>
    <w:rsid w:val="0027546E"/>
    <w:rsid w:val="002763BA"/>
    <w:rsid w:val="0027765A"/>
    <w:rsid w:val="0028393E"/>
    <w:rsid w:val="00284E64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09C6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0BB2"/>
    <w:rsid w:val="003F149A"/>
    <w:rsid w:val="003F7086"/>
    <w:rsid w:val="00404DEC"/>
    <w:rsid w:val="0040602B"/>
    <w:rsid w:val="004064F6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54694"/>
    <w:rsid w:val="0046580C"/>
    <w:rsid w:val="00466154"/>
    <w:rsid w:val="00467123"/>
    <w:rsid w:val="00467C37"/>
    <w:rsid w:val="004722CC"/>
    <w:rsid w:val="004759EE"/>
    <w:rsid w:val="00476499"/>
    <w:rsid w:val="00477942"/>
    <w:rsid w:val="00481452"/>
    <w:rsid w:val="00481678"/>
    <w:rsid w:val="00481FEB"/>
    <w:rsid w:val="004825E7"/>
    <w:rsid w:val="00482745"/>
    <w:rsid w:val="004901FF"/>
    <w:rsid w:val="0049260F"/>
    <w:rsid w:val="004930A3"/>
    <w:rsid w:val="004A51EC"/>
    <w:rsid w:val="004A537D"/>
    <w:rsid w:val="004A71E8"/>
    <w:rsid w:val="004A76A9"/>
    <w:rsid w:val="004A7CB5"/>
    <w:rsid w:val="004B7D2C"/>
    <w:rsid w:val="004C3A09"/>
    <w:rsid w:val="004C6ED1"/>
    <w:rsid w:val="004D1356"/>
    <w:rsid w:val="004D7578"/>
    <w:rsid w:val="004E09F9"/>
    <w:rsid w:val="004E0DFA"/>
    <w:rsid w:val="004E1EA1"/>
    <w:rsid w:val="004E560D"/>
    <w:rsid w:val="004F1A71"/>
    <w:rsid w:val="004F36C1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5BE"/>
    <w:rsid w:val="00615F8D"/>
    <w:rsid w:val="00625B47"/>
    <w:rsid w:val="00625E35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1711"/>
    <w:rsid w:val="006A2603"/>
    <w:rsid w:val="006B0704"/>
    <w:rsid w:val="006B28D2"/>
    <w:rsid w:val="006B5D5B"/>
    <w:rsid w:val="006C6408"/>
    <w:rsid w:val="006D0A33"/>
    <w:rsid w:val="006D0F85"/>
    <w:rsid w:val="006D3B5A"/>
    <w:rsid w:val="006E28E8"/>
    <w:rsid w:val="006E5413"/>
    <w:rsid w:val="006E71D1"/>
    <w:rsid w:val="006F05FB"/>
    <w:rsid w:val="007005AA"/>
    <w:rsid w:val="00704C44"/>
    <w:rsid w:val="00705AFD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5660E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870E4"/>
    <w:rsid w:val="00890579"/>
    <w:rsid w:val="00891655"/>
    <w:rsid w:val="00891791"/>
    <w:rsid w:val="00896A48"/>
    <w:rsid w:val="008A477C"/>
    <w:rsid w:val="008A5B69"/>
    <w:rsid w:val="008B55BF"/>
    <w:rsid w:val="008B650C"/>
    <w:rsid w:val="008C1E82"/>
    <w:rsid w:val="008C6E95"/>
    <w:rsid w:val="008D2791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66E27"/>
    <w:rsid w:val="009724F7"/>
    <w:rsid w:val="00982499"/>
    <w:rsid w:val="0098392C"/>
    <w:rsid w:val="00983D76"/>
    <w:rsid w:val="009864E4"/>
    <w:rsid w:val="009958CA"/>
    <w:rsid w:val="009A00F7"/>
    <w:rsid w:val="009A11A6"/>
    <w:rsid w:val="009B07E7"/>
    <w:rsid w:val="009B10FE"/>
    <w:rsid w:val="009B2959"/>
    <w:rsid w:val="009B6B5A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05090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122D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A079C"/>
    <w:rsid w:val="00AA1558"/>
    <w:rsid w:val="00AA1D11"/>
    <w:rsid w:val="00AB020D"/>
    <w:rsid w:val="00AB0EFC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5ED4"/>
    <w:rsid w:val="00B90C5A"/>
    <w:rsid w:val="00B92B7C"/>
    <w:rsid w:val="00B95CDD"/>
    <w:rsid w:val="00BA2385"/>
    <w:rsid w:val="00BA53B1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31C0"/>
    <w:rsid w:val="00BF521A"/>
    <w:rsid w:val="00BF5F23"/>
    <w:rsid w:val="00BF6B09"/>
    <w:rsid w:val="00C032F4"/>
    <w:rsid w:val="00C06D2C"/>
    <w:rsid w:val="00C11547"/>
    <w:rsid w:val="00C16B62"/>
    <w:rsid w:val="00C24832"/>
    <w:rsid w:val="00C26E43"/>
    <w:rsid w:val="00C30177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363C"/>
    <w:rsid w:val="00CC4DCC"/>
    <w:rsid w:val="00CC7E1D"/>
    <w:rsid w:val="00CD3A9E"/>
    <w:rsid w:val="00CE3128"/>
    <w:rsid w:val="00CF2204"/>
    <w:rsid w:val="00CF2CB2"/>
    <w:rsid w:val="00CF4F1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53083"/>
    <w:rsid w:val="00D540B0"/>
    <w:rsid w:val="00D725D4"/>
    <w:rsid w:val="00D743E7"/>
    <w:rsid w:val="00D75913"/>
    <w:rsid w:val="00D75BFA"/>
    <w:rsid w:val="00D77163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02DC"/>
    <w:rsid w:val="00E03D2B"/>
    <w:rsid w:val="00E05032"/>
    <w:rsid w:val="00E05F52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3BB7"/>
    <w:rsid w:val="00E56008"/>
    <w:rsid w:val="00E56060"/>
    <w:rsid w:val="00E61AC2"/>
    <w:rsid w:val="00E672F4"/>
    <w:rsid w:val="00E702A6"/>
    <w:rsid w:val="00E702E2"/>
    <w:rsid w:val="00E7179F"/>
    <w:rsid w:val="00E74DA4"/>
    <w:rsid w:val="00E86195"/>
    <w:rsid w:val="00E87F69"/>
    <w:rsid w:val="00E95D88"/>
    <w:rsid w:val="00EA01FC"/>
    <w:rsid w:val="00EA72EA"/>
    <w:rsid w:val="00EA7B77"/>
    <w:rsid w:val="00EC472B"/>
    <w:rsid w:val="00EC642B"/>
    <w:rsid w:val="00EE1A0F"/>
    <w:rsid w:val="00EE2634"/>
    <w:rsid w:val="00EE5DB6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297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0FF33E8"/>
    <w:rsid w:val="01301DA6"/>
    <w:rsid w:val="01A319FB"/>
    <w:rsid w:val="01A34BB6"/>
    <w:rsid w:val="01DF282B"/>
    <w:rsid w:val="02184B64"/>
    <w:rsid w:val="024569AA"/>
    <w:rsid w:val="02D92909"/>
    <w:rsid w:val="037405E1"/>
    <w:rsid w:val="039A5833"/>
    <w:rsid w:val="04561706"/>
    <w:rsid w:val="04A46E78"/>
    <w:rsid w:val="04BE18A2"/>
    <w:rsid w:val="04DC3B8C"/>
    <w:rsid w:val="04E85937"/>
    <w:rsid w:val="05932892"/>
    <w:rsid w:val="059943D9"/>
    <w:rsid w:val="05BB24F7"/>
    <w:rsid w:val="07017D69"/>
    <w:rsid w:val="072064EB"/>
    <w:rsid w:val="0730481F"/>
    <w:rsid w:val="0792741E"/>
    <w:rsid w:val="08017F69"/>
    <w:rsid w:val="087C5335"/>
    <w:rsid w:val="08956691"/>
    <w:rsid w:val="089A7782"/>
    <w:rsid w:val="08FC256D"/>
    <w:rsid w:val="0A267937"/>
    <w:rsid w:val="0A455A91"/>
    <w:rsid w:val="0AB8680D"/>
    <w:rsid w:val="0BAE7EB3"/>
    <w:rsid w:val="0C51281E"/>
    <w:rsid w:val="0C6E2C7C"/>
    <w:rsid w:val="0C8A2C23"/>
    <w:rsid w:val="0CAA4DBE"/>
    <w:rsid w:val="0D0B5B12"/>
    <w:rsid w:val="0DD248FB"/>
    <w:rsid w:val="0E87566C"/>
    <w:rsid w:val="10583751"/>
    <w:rsid w:val="11427629"/>
    <w:rsid w:val="11BA5F58"/>
    <w:rsid w:val="12071DA1"/>
    <w:rsid w:val="1225795C"/>
    <w:rsid w:val="12502219"/>
    <w:rsid w:val="12905B84"/>
    <w:rsid w:val="137008EF"/>
    <w:rsid w:val="137A64F1"/>
    <w:rsid w:val="13871C6A"/>
    <w:rsid w:val="13E675EB"/>
    <w:rsid w:val="14B369E4"/>
    <w:rsid w:val="161812A0"/>
    <w:rsid w:val="164107F7"/>
    <w:rsid w:val="166F5CA5"/>
    <w:rsid w:val="16C531D6"/>
    <w:rsid w:val="17045B72"/>
    <w:rsid w:val="17236C15"/>
    <w:rsid w:val="17691B0B"/>
    <w:rsid w:val="19970EAB"/>
    <w:rsid w:val="19C36058"/>
    <w:rsid w:val="19D61256"/>
    <w:rsid w:val="1AEC1F5F"/>
    <w:rsid w:val="1B513291"/>
    <w:rsid w:val="1B844F9E"/>
    <w:rsid w:val="1BBB516C"/>
    <w:rsid w:val="1CFE203E"/>
    <w:rsid w:val="1D490778"/>
    <w:rsid w:val="1DE41101"/>
    <w:rsid w:val="21CC1E48"/>
    <w:rsid w:val="2217141C"/>
    <w:rsid w:val="23F8626D"/>
    <w:rsid w:val="25CB2C46"/>
    <w:rsid w:val="25F136F5"/>
    <w:rsid w:val="2661076B"/>
    <w:rsid w:val="267E514F"/>
    <w:rsid w:val="26A7652F"/>
    <w:rsid w:val="272A2BE1"/>
    <w:rsid w:val="27CF0A9F"/>
    <w:rsid w:val="28FC14E6"/>
    <w:rsid w:val="291326FE"/>
    <w:rsid w:val="293D0E7E"/>
    <w:rsid w:val="2A1E3DA8"/>
    <w:rsid w:val="2A5F2BA2"/>
    <w:rsid w:val="2B453993"/>
    <w:rsid w:val="2B597E59"/>
    <w:rsid w:val="2B8F104E"/>
    <w:rsid w:val="2B995746"/>
    <w:rsid w:val="2C3D26A8"/>
    <w:rsid w:val="2C813843"/>
    <w:rsid w:val="2CB73169"/>
    <w:rsid w:val="2DCF4E69"/>
    <w:rsid w:val="2DFA06EF"/>
    <w:rsid w:val="2F1F6DA3"/>
    <w:rsid w:val="2F9C5934"/>
    <w:rsid w:val="2FA37823"/>
    <w:rsid w:val="30024B76"/>
    <w:rsid w:val="30474804"/>
    <w:rsid w:val="31BB4D3B"/>
    <w:rsid w:val="32204AAC"/>
    <w:rsid w:val="3407590D"/>
    <w:rsid w:val="348B692E"/>
    <w:rsid w:val="35A16764"/>
    <w:rsid w:val="35DF3475"/>
    <w:rsid w:val="35DF651B"/>
    <w:rsid w:val="37197DF1"/>
    <w:rsid w:val="37335AE2"/>
    <w:rsid w:val="38ED03A5"/>
    <w:rsid w:val="38FF8CCD"/>
    <w:rsid w:val="3B5C4B39"/>
    <w:rsid w:val="3B82092A"/>
    <w:rsid w:val="3BF74F1D"/>
    <w:rsid w:val="3C392385"/>
    <w:rsid w:val="3D2834D0"/>
    <w:rsid w:val="3DD57EC3"/>
    <w:rsid w:val="3E081F73"/>
    <w:rsid w:val="3E1F3045"/>
    <w:rsid w:val="402D25AD"/>
    <w:rsid w:val="40664832"/>
    <w:rsid w:val="40DE086C"/>
    <w:rsid w:val="412077D2"/>
    <w:rsid w:val="41384420"/>
    <w:rsid w:val="4156086C"/>
    <w:rsid w:val="416E1FC3"/>
    <w:rsid w:val="417D0085"/>
    <w:rsid w:val="433B640A"/>
    <w:rsid w:val="44B1402F"/>
    <w:rsid w:val="456663CD"/>
    <w:rsid w:val="46E43C13"/>
    <w:rsid w:val="47A74968"/>
    <w:rsid w:val="47F976DC"/>
    <w:rsid w:val="481025BA"/>
    <w:rsid w:val="48401E0D"/>
    <w:rsid w:val="48E64B0C"/>
    <w:rsid w:val="491E0AFA"/>
    <w:rsid w:val="49FF36FA"/>
    <w:rsid w:val="4AAD0799"/>
    <w:rsid w:val="4ACB6A9E"/>
    <w:rsid w:val="4B1F7CF7"/>
    <w:rsid w:val="4D6746AB"/>
    <w:rsid w:val="4E3A102A"/>
    <w:rsid w:val="4EFC5790"/>
    <w:rsid w:val="4F075325"/>
    <w:rsid w:val="4F5B6A38"/>
    <w:rsid w:val="500F2503"/>
    <w:rsid w:val="50277D8E"/>
    <w:rsid w:val="50844624"/>
    <w:rsid w:val="512E75D7"/>
    <w:rsid w:val="5133132A"/>
    <w:rsid w:val="51F17078"/>
    <w:rsid w:val="530E2837"/>
    <w:rsid w:val="53A849CE"/>
    <w:rsid w:val="53F00B8B"/>
    <w:rsid w:val="54AE1E14"/>
    <w:rsid w:val="565D1435"/>
    <w:rsid w:val="56BF0FD6"/>
    <w:rsid w:val="57A620E7"/>
    <w:rsid w:val="57D36B66"/>
    <w:rsid w:val="58A85F99"/>
    <w:rsid w:val="596A0868"/>
    <w:rsid w:val="5980650D"/>
    <w:rsid w:val="59E21F44"/>
    <w:rsid w:val="5BE755A7"/>
    <w:rsid w:val="5E2579DF"/>
    <w:rsid w:val="5E9165C7"/>
    <w:rsid w:val="5E980273"/>
    <w:rsid w:val="5EEFBF7D"/>
    <w:rsid w:val="5F5D0E23"/>
    <w:rsid w:val="5FAD5B82"/>
    <w:rsid w:val="60887821"/>
    <w:rsid w:val="60DE5EF5"/>
    <w:rsid w:val="61286D2A"/>
    <w:rsid w:val="61894A6C"/>
    <w:rsid w:val="6198016C"/>
    <w:rsid w:val="61C6614F"/>
    <w:rsid w:val="62300ED3"/>
    <w:rsid w:val="634A4773"/>
    <w:rsid w:val="637707DC"/>
    <w:rsid w:val="63E1229E"/>
    <w:rsid w:val="63FE1A6A"/>
    <w:rsid w:val="64147A64"/>
    <w:rsid w:val="64393E88"/>
    <w:rsid w:val="64D70D63"/>
    <w:rsid w:val="655A40B6"/>
    <w:rsid w:val="6589499B"/>
    <w:rsid w:val="65A93335"/>
    <w:rsid w:val="665D000C"/>
    <w:rsid w:val="67597D9C"/>
    <w:rsid w:val="67663ABB"/>
    <w:rsid w:val="676C6322"/>
    <w:rsid w:val="679B25A9"/>
    <w:rsid w:val="67FE4197"/>
    <w:rsid w:val="69172A2F"/>
    <w:rsid w:val="691B497C"/>
    <w:rsid w:val="69BBFB07"/>
    <w:rsid w:val="6A3D5C55"/>
    <w:rsid w:val="6A5C0800"/>
    <w:rsid w:val="6AFB0204"/>
    <w:rsid w:val="6BB323EF"/>
    <w:rsid w:val="6BD23CA7"/>
    <w:rsid w:val="6C031C4E"/>
    <w:rsid w:val="6C0B3780"/>
    <w:rsid w:val="6D2F7BD6"/>
    <w:rsid w:val="6D4F2026"/>
    <w:rsid w:val="6D521B17"/>
    <w:rsid w:val="6EFD1AEA"/>
    <w:rsid w:val="6F31115E"/>
    <w:rsid w:val="6F346320"/>
    <w:rsid w:val="6F78169A"/>
    <w:rsid w:val="6FE56C72"/>
    <w:rsid w:val="70301BC4"/>
    <w:rsid w:val="70CB230C"/>
    <w:rsid w:val="71A37926"/>
    <w:rsid w:val="727E0C6F"/>
    <w:rsid w:val="72990018"/>
    <w:rsid w:val="72FD2105"/>
    <w:rsid w:val="732B2AA0"/>
    <w:rsid w:val="739C6873"/>
    <w:rsid w:val="739E28D4"/>
    <w:rsid w:val="73A14ED0"/>
    <w:rsid w:val="75612F9F"/>
    <w:rsid w:val="760F60ED"/>
    <w:rsid w:val="766335AF"/>
    <w:rsid w:val="766A126A"/>
    <w:rsid w:val="76BF12EE"/>
    <w:rsid w:val="77304C77"/>
    <w:rsid w:val="773D55E5"/>
    <w:rsid w:val="77852CC6"/>
    <w:rsid w:val="784056A4"/>
    <w:rsid w:val="78995758"/>
    <w:rsid w:val="78F85C68"/>
    <w:rsid w:val="793D785B"/>
    <w:rsid w:val="79DA7335"/>
    <w:rsid w:val="7A9D7DA8"/>
    <w:rsid w:val="7ABE6923"/>
    <w:rsid w:val="7B7E4F03"/>
    <w:rsid w:val="7B7F25D9"/>
    <w:rsid w:val="7C1E7657"/>
    <w:rsid w:val="7C4052E0"/>
    <w:rsid w:val="7C776EA4"/>
    <w:rsid w:val="7C7E4C07"/>
    <w:rsid w:val="7CAA3B5C"/>
    <w:rsid w:val="7DA10BFA"/>
    <w:rsid w:val="7DFB1B18"/>
    <w:rsid w:val="7F3B5F4C"/>
    <w:rsid w:val="7FF453E2"/>
    <w:rsid w:val="99F7FF5B"/>
    <w:rsid w:val="B3B74D8F"/>
    <w:rsid w:val="BAB78CAC"/>
    <w:rsid w:val="CF3B3A2A"/>
    <w:rsid w:val="D7FF45F3"/>
    <w:rsid w:val="D88771C3"/>
    <w:rsid w:val="E7EE5AE2"/>
    <w:rsid w:val="ECE17BF8"/>
    <w:rsid w:val="EFAF07FB"/>
    <w:rsid w:val="EFFF1CB9"/>
    <w:rsid w:val="F89D6BD2"/>
    <w:rsid w:val="FDDFF9D5"/>
    <w:rsid w:val="FEEFC65E"/>
    <w:rsid w:val="FFD53F44"/>
    <w:rsid w:val="FFF5E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3">
    <w:name w:val="annotation text"/>
    <w:basedOn w:val="1"/>
    <w:link w:val="18"/>
    <w:semiHidden/>
    <w:unhideWhenUsed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5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annotation subject"/>
    <w:basedOn w:val="3"/>
    <w:next w:val="3"/>
    <w:link w:val="19"/>
    <w:semiHidden/>
    <w:unhideWhenUsed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unhideWhenUsed/>
    <w:qFormat/>
    <w:uiPriority w:val="99"/>
    <w:rPr>
      <w:color w:val="333333"/>
      <w:u w:val="none"/>
    </w:rPr>
  </w:style>
  <w:style w:type="character" w:styleId="13">
    <w:name w:val="annotation reference"/>
    <w:basedOn w:val="11"/>
    <w:semiHidden/>
    <w:unhideWhenUsed/>
    <w:qFormat/>
    <w:uiPriority w:val="0"/>
    <w:rPr>
      <w:sz w:val="21"/>
      <w:szCs w:val="21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页眉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批注文字 Char"/>
    <w:basedOn w:val="11"/>
    <w:link w:val="3"/>
    <w:semiHidden/>
    <w:qFormat/>
    <w:uiPriority w:val="0"/>
    <w:rPr>
      <w:kern w:val="2"/>
      <w:sz w:val="21"/>
      <w:szCs w:val="24"/>
    </w:rPr>
  </w:style>
  <w:style w:type="character" w:customStyle="1" w:styleId="19">
    <w:name w:val="批注主题 Char"/>
    <w:basedOn w:val="18"/>
    <w:link w:val="8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4182</Words>
  <Characters>4464</Characters>
  <Lines>25</Lines>
  <Paragraphs>7</Paragraphs>
  <TotalTime>33</TotalTime>
  <ScaleCrop>false</ScaleCrop>
  <LinksUpToDate>false</LinksUpToDate>
  <CharactersWithSpaces>4499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2020-06-24T19:12:00Z</dcterms:created>
  <dc:creator>seven lee</dc:creator>
  <cp:lastModifiedBy>greatwall</cp:lastModifiedBy>
  <cp:lastPrinted>2024-04-18T22:52:00Z</cp:lastPrinted>
  <dcterms:modified xsi:type="dcterms:W3CDTF">2024-04-19T10:12:27Z</dcterms:modified>
  <cp:revision>679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49FEC54E4831445485F4ED8BA42CE715_13</vt:lpwstr>
  </property>
</Properties>
</file>