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color w:val="auto"/>
          <w:sz w:val="32"/>
          <w:szCs w:val="32"/>
        </w:rPr>
      </w:pPr>
      <w:r>
        <w:rPr>
          <w:rFonts w:hint="eastAsia" w:ascii="黑体" w:hAnsi="黑体" w:eastAsia="黑体" w:cs="黑体"/>
          <w:color w:val="auto"/>
          <w:sz w:val="32"/>
          <w:szCs w:val="32"/>
        </w:rPr>
        <w:t>附件3</w:t>
      </w:r>
    </w:p>
    <w:p>
      <w:pPr>
        <w:spacing w:line="580" w:lineRule="exact"/>
        <w:jc w:val="center"/>
        <w:rPr>
          <w:rFonts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lang w:val="en-US" w:eastAsia="zh-CN"/>
        </w:rPr>
        <w:t>考生</w:t>
      </w:r>
      <w:r>
        <w:rPr>
          <w:rFonts w:hint="eastAsia" w:ascii="方正小标宋简体" w:hAnsi="方正小标宋简体" w:eastAsia="方正小标宋简体" w:cs="方正小标宋简体"/>
          <w:color w:val="auto"/>
          <w:sz w:val="40"/>
          <w:szCs w:val="40"/>
        </w:rPr>
        <w:t>报考指南</w:t>
      </w:r>
    </w:p>
    <w:p>
      <w:pPr>
        <w:spacing w:line="580" w:lineRule="exact"/>
        <w:jc w:val="center"/>
        <w:rPr>
          <w:rFonts w:ascii="Times New Roman" w:hAnsi="Times New Roman" w:eastAsia="创艺简标宋" w:cs="Times New Roman"/>
          <w:color w:val="auto"/>
          <w:sz w:val="32"/>
          <w:szCs w:val="32"/>
        </w:rPr>
      </w:pPr>
    </w:p>
    <w:p>
      <w:pPr>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一、关于报名</w:t>
      </w:r>
    </w:p>
    <w:p>
      <w:pPr>
        <w:adjustRightInd w:val="0"/>
        <w:spacing w:line="580" w:lineRule="exact"/>
        <w:ind w:firstLine="643" w:firstLineChars="200"/>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1.应聘人员在填写报名信息时应注意哪些事项？</w:t>
      </w:r>
    </w:p>
    <w:p>
      <w:pPr>
        <w:adjustRightInd w:val="0"/>
        <w:spacing w:line="580" w:lineRule="exact"/>
        <w:ind w:firstLine="640" w:firstLineChars="200"/>
        <w:rPr>
          <w:rFonts w:ascii="仿宋" w:hAnsi="仿宋" w:eastAsia="仿宋" w:cs="仿宋"/>
          <w:b/>
          <w:color w:val="auto"/>
          <w:kern w:val="0"/>
          <w:sz w:val="32"/>
          <w:szCs w:val="32"/>
        </w:rPr>
      </w:pPr>
      <w:r>
        <w:rPr>
          <w:rFonts w:hint="eastAsia" w:ascii="仿宋" w:hAnsi="仿宋" w:eastAsia="仿宋" w:cs="仿宋"/>
          <w:color w:val="auto"/>
          <w:kern w:val="0"/>
          <w:sz w:val="32"/>
          <w:szCs w:val="32"/>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spacing w:line="580" w:lineRule="exact"/>
        <w:ind w:left="638" w:leftChars="304" w:firstLine="0"/>
        <w:rPr>
          <w:rFonts w:ascii="楷体" w:hAnsi="楷体" w:eastAsia="楷体" w:cs="楷体"/>
          <w:b/>
          <w:color w:val="auto"/>
          <w:kern w:val="0"/>
          <w:sz w:val="32"/>
          <w:szCs w:val="32"/>
        </w:rPr>
      </w:pPr>
      <w:r>
        <w:rPr>
          <w:rFonts w:hint="eastAsia" w:ascii="楷体" w:hAnsi="楷体" w:eastAsia="楷体" w:cs="楷体"/>
          <w:b/>
          <w:color w:val="auto"/>
          <w:kern w:val="0"/>
          <w:sz w:val="32"/>
          <w:szCs w:val="32"/>
        </w:rPr>
        <w:t>2.应聘人员在报名期间可否更改报考岗位？</w:t>
      </w:r>
    </w:p>
    <w:p>
      <w:pPr>
        <w:pStyle w:val="2"/>
        <w:spacing w:line="58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报名期间，应聘人员可更改报考岗位。报名时间截止后，不得再更改。</w:t>
      </w:r>
    </w:p>
    <w:p>
      <w:pPr>
        <w:pStyle w:val="2"/>
        <w:spacing w:line="580" w:lineRule="exact"/>
        <w:ind w:left="640" w:leftChars="305" w:firstLine="0"/>
        <w:rPr>
          <w:rFonts w:ascii="楷体" w:hAnsi="楷体" w:eastAsia="楷体" w:cs="楷体"/>
          <w:b/>
          <w:color w:val="auto"/>
          <w:kern w:val="0"/>
          <w:sz w:val="32"/>
          <w:szCs w:val="32"/>
        </w:rPr>
      </w:pPr>
      <w:r>
        <w:rPr>
          <w:rFonts w:hint="eastAsia" w:ascii="楷体" w:hAnsi="楷体" w:eastAsia="楷体" w:cs="楷体"/>
          <w:b/>
          <w:color w:val="auto"/>
          <w:kern w:val="0"/>
          <w:sz w:val="32"/>
          <w:szCs w:val="32"/>
        </w:rPr>
        <w:t>3.应聘人员是否需要缴费？</w:t>
      </w:r>
    </w:p>
    <w:p>
      <w:pPr>
        <w:pStyle w:val="2"/>
        <w:spacing w:line="580" w:lineRule="exact"/>
        <w:ind w:left="643" w:hanging="643" w:hangingChars="200"/>
        <w:rPr>
          <w:rFonts w:ascii="Times New Roman" w:hAnsi="Times New Roman" w:eastAsia="楷体_GB2312" w:cs="Times New Roman"/>
          <w:b/>
          <w:color w:val="auto"/>
          <w:kern w:val="0"/>
          <w:sz w:val="32"/>
          <w:szCs w:val="32"/>
        </w:rPr>
      </w:pPr>
      <w:r>
        <w:rPr>
          <w:rFonts w:ascii="Times New Roman" w:hAnsi="Times New Roman" w:eastAsia="楷体_GB2312" w:cs="Times New Roman"/>
          <w:b/>
          <w:color w:val="auto"/>
          <w:kern w:val="0"/>
          <w:sz w:val="32"/>
          <w:szCs w:val="32"/>
        </w:rPr>
        <w:t xml:space="preserve">    </w:t>
      </w:r>
      <w:r>
        <w:rPr>
          <w:rFonts w:ascii="Times New Roman" w:hAnsi="Times New Roman" w:eastAsia="仿宋_GB2312" w:cs="Times New Roman"/>
          <w:color w:val="auto"/>
          <w:kern w:val="0"/>
          <w:sz w:val="32"/>
          <w:szCs w:val="32"/>
        </w:rPr>
        <w:t>不需要。</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二、关于招聘对象</w:t>
      </w:r>
    </w:p>
    <w:p>
      <w:pPr>
        <w:pStyle w:val="2"/>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4.</w:t>
      </w:r>
      <w:r>
        <w:rPr>
          <w:rFonts w:hint="eastAsia" w:ascii="仿宋" w:hAnsi="仿宋" w:eastAsia="仿宋" w:cs="仿宋"/>
          <w:color w:val="auto"/>
          <w:sz w:val="32"/>
          <w:szCs w:val="32"/>
        </w:rPr>
        <w:t>2023</w:t>
      </w:r>
      <w:r>
        <w:rPr>
          <w:rFonts w:hint="eastAsia" w:ascii="仿宋" w:hAnsi="仿宋" w:eastAsia="仿宋" w:cs="仿宋"/>
          <w:color w:val="auto"/>
          <w:sz w:val="32"/>
          <w:szCs w:val="32"/>
          <w:lang w:eastAsia="zh-CN"/>
        </w:rPr>
        <w:t>年应</w:t>
      </w:r>
      <w:r>
        <w:rPr>
          <w:rFonts w:hint="eastAsia" w:ascii="仿宋" w:hAnsi="仿宋" w:eastAsia="仿宋" w:cs="仿宋"/>
          <w:color w:val="auto"/>
          <w:sz w:val="32"/>
          <w:szCs w:val="32"/>
        </w:rPr>
        <w:t>届高校毕业生</w:t>
      </w:r>
      <w:r>
        <w:rPr>
          <w:rFonts w:hint="eastAsia" w:ascii="仿宋" w:hAnsi="仿宋" w:eastAsia="仿宋" w:cs="仿宋"/>
          <w:color w:val="auto"/>
          <w:sz w:val="32"/>
          <w:szCs w:val="32"/>
          <w:lang w:eastAsia="zh-CN"/>
        </w:rPr>
        <w:t>是指：</w:t>
      </w:r>
    </w:p>
    <w:p>
      <w:pPr>
        <w:pStyle w:val="2"/>
        <w:spacing w:line="580" w:lineRule="exact"/>
        <w:ind w:firstLine="643" w:firstLineChars="200"/>
        <w:rPr>
          <w:rFonts w:ascii="仿宋" w:hAnsi="仿宋" w:eastAsia="仿宋" w:cs="仿宋"/>
          <w:color w:val="auto"/>
          <w:kern w:val="0"/>
          <w:sz w:val="32"/>
          <w:szCs w:val="32"/>
        </w:rPr>
      </w:pPr>
      <w:r>
        <w:rPr>
          <w:rFonts w:hint="eastAsia" w:ascii="仿宋" w:hAnsi="仿宋" w:eastAsia="仿宋" w:cs="仿宋"/>
          <w:b/>
          <w:color w:val="auto"/>
          <w:kern w:val="0"/>
          <w:sz w:val="32"/>
          <w:szCs w:val="32"/>
        </w:rPr>
        <w:t>（1）</w:t>
      </w:r>
      <w:r>
        <w:rPr>
          <w:rFonts w:hint="eastAsia" w:ascii="仿宋" w:hAnsi="仿宋" w:eastAsia="仿宋" w:cs="仿宋"/>
          <w:color w:val="auto"/>
          <w:kern w:val="0"/>
          <w:sz w:val="32"/>
          <w:szCs w:val="32"/>
        </w:rPr>
        <w:t>国家统一招生的2023年普通高校、职业学校应届毕业生（非在职）。</w:t>
      </w:r>
    </w:p>
    <w:p>
      <w:pPr>
        <w:pStyle w:val="2"/>
        <w:spacing w:line="580" w:lineRule="exact"/>
        <w:ind w:left="638" w:leftChars="304" w:firstLine="0"/>
        <w:rPr>
          <w:rFonts w:ascii="仿宋" w:hAnsi="仿宋" w:eastAsia="仿宋" w:cs="仿宋"/>
          <w:color w:val="auto"/>
          <w:kern w:val="0"/>
          <w:sz w:val="32"/>
          <w:szCs w:val="32"/>
        </w:rPr>
      </w:pPr>
      <w:r>
        <w:rPr>
          <w:rFonts w:hint="eastAsia" w:ascii="仿宋" w:hAnsi="仿宋" w:eastAsia="仿宋" w:cs="仿宋"/>
          <w:color w:val="auto"/>
          <w:kern w:val="0"/>
          <w:sz w:val="32"/>
          <w:szCs w:val="32"/>
        </w:rPr>
        <w:t>（2）国家统一招生的2021、2022年普通高校毕业生（非</w:t>
      </w:r>
    </w:p>
    <w:p>
      <w:pPr>
        <w:pStyle w:val="2"/>
        <w:spacing w:line="580" w:lineRule="exact"/>
        <w:ind w:firstLine="0"/>
        <w:rPr>
          <w:rFonts w:ascii="仿宋" w:hAnsi="仿宋" w:eastAsia="仿宋" w:cs="仿宋"/>
          <w:color w:val="auto"/>
          <w:kern w:val="0"/>
          <w:sz w:val="32"/>
          <w:szCs w:val="32"/>
        </w:rPr>
      </w:pPr>
      <w:r>
        <w:rPr>
          <w:rFonts w:hint="eastAsia" w:ascii="仿宋" w:hAnsi="仿宋" w:eastAsia="仿宋" w:cs="仿宋"/>
          <w:color w:val="auto"/>
          <w:kern w:val="0"/>
          <w:sz w:val="32"/>
          <w:szCs w:val="32"/>
        </w:rPr>
        <w:t>在职）；2021年1月1日至2023年4月10日期间取得国（境）外学历学位，且在面试资格审核前完成教育部认证的留学回国人员。上述人员须自毕业证书落款之日起至报名首日时未曾与用人单位建立过人事或劳动关系。招聘过程中，用人单位或其主管部门将通过比对养老、工伤、失业保险等方式，对应聘人员在规定期间内是否曾与用人单位建立过人事或劳动关系进行核查。</w:t>
      </w:r>
    </w:p>
    <w:p>
      <w:pPr>
        <w:pStyle w:val="2"/>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（3）正在参加或服务期满且考核合格后2年内的服务基层项目人员。</w:t>
      </w:r>
    </w:p>
    <w:p>
      <w:pPr>
        <w:pStyle w:val="2"/>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（4）面向社会招收的普通高校应届毕业生住院医师规范化培训对象，于2023年1月1日至报名首日培训合格，且选择报考医疗卫生机构岗位的人员。</w:t>
      </w:r>
    </w:p>
    <w:p>
      <w:pPr>
        <w:pStyle w:val="2"/>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sz w:val="32"/>
          <w:szCs w:val="32"/>
        </w:rPr>
        <w:t>（5）以普通高校应届毕业生应征入伍服务义务兵役的人员，退役后1年内的。</w:t>
      </w:r>
    </w:p>
    <w:p>
      <w:pPr>
        <w:pStyle w:val="2"/>
        <w:spacing w:line="580" w:lineRule="exact"/>
        <w:ind w:firstLine="0"/>
        <w:rPr>
          <w:rFonts w:ascii="Times New Roman" w:hAnsi="Times New Roman" w:eastAsia="楷体_GB2312" w:cs="Times New Roman"/>
          <w:b/>
          <w:color w:val="auto"/>
          <w:kern w:val="0"/>
          <w:sz w:val="32"/>
          <w:szCs w:val="32"/>
        </w:rPr>
      </w:pPr>
      <w:r>
        <w:rPr>
          <w:rFonts w:ascii="Times New Roman" w:hAnsi="Times New Roman" w:eastAsia="楷体_GB2312" w:cs="Times New Roman"/>
          <w:b/>
          <w:color w:val="auto"/>
          <w:kern w:val="0"/>
          <w:sz w:val="32"/>
          <w:szCs w:val="32"/>
        </w:rPr>
        <w:t xml:space="preserve">   </w:t>
      </w:r>
      <w:r>
        <w:rPr>
          <w:rFonts w:hint="eastAsia" w:ascii="楷体" w:hAnsi="楷体" w:eastAsia="楷体" w:cs="楷体"/>
          <w:b/>
          <w:color w:val="auto"/>
          <w:kern w:val="0"/>
          <w:sz w:val="32"/>
          <w:szCs w:val="32"/>
        </w:rPr>
        <w:t xml:space="preserve"> 5.服务基层项目人员包括哪些？</w:t>
      </w:r>
    </w:p>
    <w:p>
      <w:pPr>
        <w:adjustRightInd w:val="0"/>
        <w:spacing w:line="580" w:lineRule="exact"/>
        <w:ind w:firstLine="640" w:firstLineChars="200"/>
        <w:rPr>
          <w:rFonts w:ascii="仿宋" w:hAnsi="仿宋" w:eastAsia="仿宋" w:cs="仿宋"/>
          <w:b/>
          <w:color w:val="auto"/>
          <w:kern w:val="0"/>
          <w:sz w:val="32"/>
          <w:szCs w:val="32"/>
        </w:rPr>
      </w:pPr>
      <w:r>
        <w:rPr>
          <w:rFonts w:hint="eastAsia" w:ascii="仿宋" w:hAnsi="仿宋" w:eastAsia="仿宋" w:cs="仿宋"/>
          <w:color w:val="auto"/>
          <w:kern w:val="0"/>
          <w:sz w:val="32"/>
          <w:szCs w:val="32"/>
        </w:rPr>
        <w:t>服务基层项目人员包括我省招募的“大学生村官”、“三支一扶”计划、“大学生志愿服务西部计划”、“广东大学生志愿服务山区计划”等服务基层项目人员。在资格审核时提供以下证明材料：①“大学生村官”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6.2023年毕业的定向生、委培生是否可以报考？</w:t>
      </w:r>
    </w:p>
    <w:p>
      <w:pPr>
        <w:pStyle w:val="2"/>
        <w:spacing w:line="58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2023年毕业的定向生、委培生原则上不得报考。如委培或定向单位同意其报考，应当由委培或定向单位出具同意报考证明，并经所在院校同意后方可报考。</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三、关于学历、学位</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7.怎样理解招聘岗位中的“学历”、“学位”条件？</w:t>
      </w:r>
    </w:p>
    <w:p>
      <w:pPr>
        <w:adjustRightInd w:val="0"/>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8.应聘人员可否用非最高学历专业报考？</w:t>
      </w:r>
    </w:p>
    <w:p>
      <w:pPr>
        <w:pStyle w:val="5"/>
        <w:shd w:val="clear" w:color="auto" w:fill="FFFFFF"/>
        <w:spacing w:line="580" w:lineRule="exact"/>
        <w:ind w:firstLine="640" w:firstLineChars="200"/>
        <w:jc w:val="both"/>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本次</w:t>
      </w:r>
      <w:r>
        <w:rPr>
          <w:rFonts w:ascii="Times New Roman" w:hAnsi="Times New Roman" w:eastAsia="仿宋_GB2312" w:cs="Times New Roman"/>
          <w:color w:val="auto"/>
          <w:sz w:val="32"/>
          <w:szCs w:val="32"/>
        </w:rPr>
        <w:t>招聘岗位考生</w:t>
      </w:r>
      <w:r>
        <w:rPr>
          <w:rFonts w:hint="eastAsia" w:ascii="Times New Roman" w:hAnsi="Times New Roman" w:eastAsia="仿宋_GB2312" w:cs="Times New Roman"/>
          <w:color w:val="auto"/>
          <w:sz w:val="32"/>
          <w:szCs w:val="32"/>
        </w:rPr>
        <w:t>对象</w:t>
      </w:r>
      <w:r>
        <w:rPr>
          <w:rFonts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2023年应</w:t>
      </w:r>
      <w:r>
        <w:rPr>
          <w:rFonts w:ascii="Times New Roman" w:hAnsi="Times New Roman" w:eastAsia="仿宋_GB2312" w:cs="Times New Roman"/>
          <w:color w:val="auto"/>
          <w:sz w:val="32"/>
          <w:szCs w:val="32"/>
        </w:rPr>
        <w:t>届</w:t>
      </w:r>
      <w:r>
        <w:rPr>
          <w:rFonts w:hint="eastAsia" w:ascii="Times New Roman" w:hAnsi="Times New Roman" w:eastAsia="仿宋_GB2312" w:cs="Times New Roman"/>
          <w:color w:val="auto"/>
          <w:sz w:val="32"/>
          <w:szCs w:val="32"/>
          <w:lang w:eastAsia="zh-CN"/>
        </w:rPr>
        <w:t>高校</w:t>
      </w:r>
      <w:r>
        <w:rPr>
          <w:rFonts w:ascii="Times New Roman" w:hAnsi="Times New Roman" w:eastAsia="仿宋_GB2312" w:cs="Times New Roman"/>
          <w:color w:val="auto"/>
          <w:sz w:val="32"/>
          <w:szCs w:val="32"/>
        </w:rPr>
        <w:t>毕业生”，应聘人员不得以非最高学历专业报考，必须以最高学历专业报考。</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9.国（境）外学历、学位人员需要提供哪些材料？</w:t>
      </w:r>
    </w:p>
    <w:p>
      <w:pPr>
        <w:adjustRightInd w:val="0"/>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留学回国人员需提供由教育部留学服务中心出具的国</w:t>
      </w:r>
      <w:r>
        <w:rPr>
          <w:rFonts w:hint="eastAsia" w:ascii="仿宋" w:hAnsi="仿宋" w:eastAsia="仿宋" w:cs="仿宋"/>
          <w:color w:val="auto"/>
          <w:spacing w:val="-11"/>
          <w:kern w:val="0"/>
          <w:sz w:val="32"/>
          <w:szCs w:val="32"/>
        </w:rPr>
        <w:t>（境）外学历、学位认证函等有关证明材料。应聘人员可登录教育部留学服务中心网站</w:t>
      </w:r>
      <w:r>
        <w:rPr>
          <w:rFonts w:hint="eastAsia" w:ascii="仿宋" w:hAnsi="仿宋" w:eastAsia="仿宋" w:cs="仿宋"/>
          <w:color w:val="auto"/>
          <w:kern w:val="0"/>
          <w:sz w:val="32"/>
          <w:szCs w:val="32"/>
        </w:rPr>
        <w:t>（http://www.cscse.edu.cn）查询认证的有关要求和程序。在国（境）内就读取得国（境）外学历、学位的人员，需取得由教育部所属的相关机构出具的学历、学位认证函。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仿宋" w:hAnsi="仿宋" w:eastAsia="仿宋" w:cs="仿宋"/>
          <w:color w:val="auto"/>
        </w:rPr>
      </w:pPr>
      <w:r>
        <w:rPr>
          <w:rFonts w:hint="eastAsia" w:ascii="仿宋" w:hAnsi="仿宋" w:eastAsia="仿宋" w:cs="仿宋"/>
          <w:color w:val="auto"/>
          <w:kern w:val="0"/>
          <w:sz w:val="32"/>
          <w:szCs w:val="32"/>
        </w:rPr>
        <w:t>上述材料应在面试前资格审核时与其他材料一并交招聘单位审核。</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四、关于专业</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10.应聘人员应如何判断本人所学专业？</w:t>
      </w:r>
    </w:p>
    <w:p>
      <w:pPr>
        <w:pStyle w:val="2"/>
        <w:spacing w:line="580" w:lineRule="exact"/>
        <w:rPr>
          <w:rFonts w:ascii="Times New Roman" w:hAnsi="Times New Roman" w:eastAsia="仿宋_GB2312" w:cs="Times New Roman"/>
          <w:color w:val="auto"/>
          <w:kern w:val="0"/>
          <w:sz w:val="32"/>
          <w:szCs w:val="32"/>
        </w:rPr>
      </w:pPr>
      <w:r>
        <w:rPr>
          <w:rFonts w:hint="eastAsia" w:ascii="仿宋" w:hAnsi="仿宋" w:eastAsia="仿宋" w:cs="仿宋"/>
          <w:color w:val="auto"/>
          <w:kern w:val="0"/>
          <w:sz w:val="32"/>
          <w:szCs w:val="32"/>
        </w:rPr>
        <w:t>应聘人员所学专业按所获毕业证书上的专业为准。辅修专业、学位种类均不作为专业依据。</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11.应聘人员应如何选择专业报考？</w:t>
      </w:r>
    </w:p>
    <w:p>
      <w:pPr>
        <w:adjustRightInd w:val="0"/>
        <w:spacing w:line="580" w:lineRule="exact"/>
        <w:ind w:firstLine="420" w:firstLineChars="200"/>
        <w:rPr>
          <w:rFonts w:ascii="仿宋" w:hAnsi="仿宋" w:eastAsia="仿宋" w:cs="仿宋"/>
          <w:color w:val="auto"/>
          <w:kern w:val="0"/>
          <w:sz w:val="32"/>
          <w:szCs w:val="32"/>
        </w:rPr>
      </w:pPr>
      <w:r>
        <w:rPr>
          <w:rFonts w:ascii="Times New Roman" w:hAnsi="Times New Roman" w:cs="Times New Roman"/>
          <w:color w:val="auto"/>
        </w:rPr>
        <w:t xml:space="preserve"> </w:t>
      </w:r>
      <w:r>
        <w:rPr>
          <w:rFonts w:hint="eastAsia" w:ascii="仿宋" w:hAnsi="仿宋" w:eastAsia="仿宋" w:cs="仿宋"/>
          <w:color w:val="auto"/>
        </w:rPr>
        <w:t xml:space="preserve"> </w:t>
      </w:r>
      <w:r>
        <w:rPr>
          <w:rFonts w:hint="eastAsia" w:ascii="仿宋" w:hAnsi="仿宋" w:eastAsia="仿宋" w:cs="仿宋"/>
          <w:color w:val="auto"/>
          <w:kern w:val="0"/>
          <w:sz w:val="32"/>
          <w:szCs w:val="32"/>
        </w:rPr>
        <w:t>招聘岗位中专业条件参照《广东省202</w:t>
      </w:r>
      <w:r>
        <w:rPr>
          <w:rFonts w:hint="eastAsia" w:ascii="仿宋" w:hAnsi="仿宋" w:eastAsia="仿宋" w:cs="仿宋"/>
          <w:color w:val="auto"/>
          <w:kern w:val="0"/>
          <w:sz w:val="32"/>
          <w:szCs w:val="32"/>
          <w:lang w:val="en-US" w:eastAsia="zh-CN"/>
        </w:rPr>
        <w:t>4</w:t>
      </w:r>
      <w:bookmarkStart w:id="0" w:name="_GoBack"/>
      <w:bookmarkEnd w:id="0"/>
      <w:r>
        <w:rPr>
          <w:rFonts w:hint="eastAsia" w:ascii="仿宋" w:hAnsi="仿宋" w:eastAsia="仿宋" w:cs="仿宋"/>
          <w:color w:val="auto"/>
          <w:kern w:val="0"/>
          <w:sz w:val="32"/>
          <w:szCs w:val="32"/>
        </w:rPr>
        <w:t>年考试录用公务员专业参考目录》（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spacing w:line="580" w:lineRule="exact"/>
        <w:ind w:firstLine="640" w:firstLineChars="200"/>
        <w:rPr>
          <w:rFonts w:ascii="仿宋" w:hAnsi="仿宋" w:eastAsia="仿宋" w:cs="仿宋"/>
          <w:color w:val="auto"/>
        </w:rPr>
      </w:pPr>
      <w:r>
        <w:rPr>
          <w:rFonts w:hint="eastAsia" w:ascii="仿宋" w:hAnsi="仿宋" w:eastAsia="仿宋" w:cs="仿宋"/>
          <w:color w:val="auto"/>
          <w:sz w:val="32"/>
          <w:szCs w:val="32"/>
        </w:rPr>
        <w:t>若所学专业为《</w:t>
      </w:r>
      <w:r>
        <w:rPr>
          <w:rFonts w:hint="eastAsia" w:ascii="仿宋" w:hAnsi="仿宋" w:eastAsia="仿宋" w:cs="仿宋"/>
          <w:color w:val="auto"/>
          <w:kern w:val="0"/>
          <w:sz w:val="32"/>
          <w:szCs w:val="32"/>
        </w:rPr>
        <w:t>公务员专业目录</w:t>
      </w:r>
      <w:r>
        <w:rPr>
          <w:rFonts w:hint="eastAsia" w:ascii="仿宋" w:hAnsi="仿宋" w:eastAsia="仿宋" w:cs="仿宋"/>
          <w:color w:val="auto"/>
          <w:sz w:val="32"/>
          <w:szCs w:val="32"/>
        </w:rPr>
        <w:t>》中旧专业的，按其对应的专业名称进行报考。如旧专业后注明“部分”的，须征询招聘单位同意后报考。</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五</w:t>
      </w:r>
      <w:r>
        <w:rPr>
          <w:rFonts w:ascii="Times New Roman" w:hAnsi="Times New Roman" w:eastAsia="黑体" w:cs="Times New Roman"/>
          <w:bCs/>
          <w:color w:val="auto"/>
          <w:kern w:val="0"/>
          <w:sz w:val="32"/>
          <w:szCs w:val="32"/>
        </w:rPr>
        <w:t>、关于考试</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12.考试时需要携带什么证件？</w:t>
      </w:r>
    </w:p>
    <w:p>
      <w:pPr>
        <w:pStyle w:val="2"/>
        <w:spacing w:line="580" w:lineRule="exact"/>
        <w:rPr>
          <w:rFonts w:ascii="Times New Roman" w:hAnsi="Times New Roman" w:cs="Times New Roman"/>
          <w:color w:val="auto"/>
        </w:rPr>
      </w:pPr>
      <w:r>
        <w:rPr>
          <w:rFonts w:hint="eastAsia" w:ascii="仿宋" w:hAnsi="仿宋" w:eastAsia="仿宋" w:cs="仿宋"/>
          <w:color w:val="auto"/>
          <w:kern w:val="0"/>
          <w:sz w:val="32"/>
          <w:szCs w:val="32"/>
        </w:rPr>
        <w:t>必须带齐准考证、本人有效居民身份证（与报名时一致）方可进入考场。</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13.考试前遗失了身份证怎么办？</w:t>
      </w:r>
    </w:p>
    <w:p>
      <w:pPr>
        <w:pStyle w:val="2"/>
        <w:spacing w:line="580" w:lineRule="exact"/>
        <w:rPr>
          <w:rFonts w:ascii="Times New Roman" w:hAnsi="Times New Roman" w:cs="Times New Roman"/>
          <w:color w:val="auto"/>
        </w:rPr>
      </w:pPr>
      <w:r>
        <w:rPr>
          <w:rFonts w:hint="eastAsia" w:ascii="仿宋" w:hAnsi="仿宋" w:eastAsia="仿宋" w:cs="仿宋"/>
          <w:color w:val="auto"/>
          <w:kern w:val="0"/>
          <w:sz w:val="32"/>
          <w:szCs w:val="32"/>
        </w:rPr>
        <w:t>遗失本人有效居民身份证的应聘人员，需及时到公安部门补办临时身份证。其他证件不能代替居民身份证。</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14.笔试地点在哪里？</w:t>
      </w:r>
    </w:p>
    <w:p>
      <w:pPr>
        <w:adjustRightInd w:val="0"/>
        <w:spacing w:line="580" w:lineRule="exact"/>
        <w:ind w:firstLine="640" w:firstLineChars="200"/>
        <w:rPr>
          <w:rFonts w:ascii="Times New Roman" w:hAnsi="Times New Roman" w:cs="Times New Roman"/>
          <w:color w:val="auto"/>
        </w:rPr>
      </w:pPr>
      <w:r>
        <w:rPr>
          <w:rFonts w:hint="eastAsia" w:ascii="仿宋" w:hAnsi="仿宋" w:eastAsia="仿宋" w:cs="仿宋"/>
          <w:color w:val="auto"/>
          <w:kern w:val="0"/>
          <w:sz w:val="32"/>
          <w:szCs w:val="32"/>
        </w:rPr>
        <w:t>笔试地点详见准考证。建议应聘人员在考试前一天熟悉考场地址和交通路线。</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15.对违纪违规行为，有哪几种处理方式？</w:t>
      </w:r>
    </w:p>
    <w:p>
      <w:pPr>
        <w:pStyle w:val="2"/>
        <w:spacing w:line="580" w:lineRule="exact"/>
        <w:ind w:firstLine="0"/>
        <w:rPr>
          <w:rFonts w:ascii="Times New Roman" w:hAnsi="Times New Roman" w:cs="Times New Roman"/>
          <w:color w:val="auto"/>
        </w:rPr>
      </w:pPr>
      <w:r>
        <w:rPr>
          <w:rFonts w:ascii="Times New Roman" w:hAnsi="Times New Roman" w:cs="Times New Roman"/>
          <w:color w:val="auto"/>
        </w:rPr>
        <w:t xml:space="preserve">      </w:t>
      </w:r>
      <w:r>
        <w:rPr>
          <w:rFonts w:hint="eastAsia" w:ascii="仿宋" w:hAnsi="仿宋" w:eastAsia="仿宋" w:cs="仿宋"/>
          <w:color w:val="auto"/>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16.如何查询笔试成绩和笔试合格分数线？</w:t>
      </w:r>
    </w:p>
    <w:p>
      <w:pPr>
        <w:adjustRightInd w:val="0"/>
        <w:spacing w:line="580" w:lineRule="exact"/>
        <w:ind w:firstLine="420" w:firstLineChars="200"/>
        <w:rPr>
          <w:rFonts w:ascii="仿宋" w:hAnsi="仿宋" w:eastAsia="仿宋" w:cs="仿宋"/>
          <w:color w:val="auto"/>
        </w:rPr>
      </w:pPr>
      <w:r>
        <w:rPr>
          <w:rFonts w:ascii="Times New Roman" w:hAnsi="Times New Roman" w:cs="Times New Roman"/>
          <w:color w:val="auto"/>
        </w:rPr>
        <w:t xml:space="preserve"> </w:t>
      </w:r>
      <w:r>
        <w:rPr>
          <w:rFonts w:hint="eastAsia" w:ascii="仿宋" w:hAnsi="仿宋" w:eastAsia="仿宋" w:cs="仿宋"/>
          <w:color w:val="auto"/>
        </w:rPr>
        <w:t xml:space="preserve"> </w:t>
      </w:r>
      <w:r>
        <w:rPr>
          <w:rFonts w:hint="eastAsia" w:ascii="仿宋" w:hAnsi="仿宋" w:eastAsia="仿宋" w:cs="仿宋"/>
          <w:color w:val="auto"/>
          <w:kern w:val="0"/>
          <w:sz w:val="32"/>
          <w:szCs w:val="32"/>
        </w:rPr>
        <w:t>笔试结束后20个工作日，笔试成绩及笔试合格分数线由各级事业单位人事综合管理部门划定后在县级人社部门、卫健部门官网上公布。</w:t>
      </w:r>
    </w:p>
    <w:p>
      <w:pPr>
        <w:spacing w:line="580" w:lineRule="exact"/>
        <w:ind w:firstLine="643" w:firstLineChars="200"/>
        <w:rPr>
          <w:rFonts w:ascii="Times New Roman" w:hAnsi="Times New Roman" w:eastAsia="楷体_GB2312" w:cs="Times New Roman"/>
          <w:b/>
          <w:color w:val="auto"/>
          <w:kern w:val="0"/>
          <w:sz w:val="32"/>
          <w:szCs w:val="32"/>
        </w:rPr>
      </w:pPr>
      <w:r>
        <w:rPr>
          <w:rFonts w:hint="eastAsia" w:ascii="楷体" w:hAnsi="楷体" w:eastAsia="楷体" w:cs="楷体"/>
          <w:b/>
          <w:color w:val="auto"/>
          <w:kern w:val="0"/>
          <w:sz w:val="32"/>
          <w:szCs w:val="32"/>
        </w:rPr>
        <w:t>17.广东省“三支一扶”高校毕业生如何加分？</w:t>
      </w:r>
    </w:p>
    <w:p>
      <w:pPr>
        <w:spacing w:line="580" w:lineRule="exact"/>
        <w:ind w:firstLine="640" w:firstLineChars="200"/>
        <w:rPr>
          <w:rFonts w:ascii="仿宋" w:hAnsi="仿宋" w:eastAsia="仿宋" w:cs="仿宋"/>
          <w:color w:val="auto"/>
        </w:rPr>
      </w:pPr>
      <w:r>
        <w:rPr>
          <w:rFonts w:hint="eastAsia" w:ascii="仿宋" w:hAnsi="仿宋" w:eastAsia="仿宋" w:cs="仿宋"/>
          <w:color w:val="auto"/>
          <w:sz w:val="32"/>
          <w:szCs w:val="32"/>
        </w:rPr>
        <w:t>符合《关于引导和鼓励高校毕业生到农村基层从事支教、支农、支医和扶贫工作的实施意见》（粤人发〔2007〕141号）加分条件的</w:t>
      </w:r>
      <w:r>
        <w:rPr>
          <w:rFonts w:hint="eastAsia" w:ascii="仿宋" w:hAnsi="仿宋" w:eastAsia="仿宋" w:cs="仿宋"/>
          <w:color w:val="auto"/>
          <w:kern w:val="0"/>
          <w:sz w:val="32"/>
          <w:szCs w:val="32"/>
        </w:rPr>
        <w:t>广东省“三支一扶”高校毕业生</w:t>
      </w:r>
      <w:r>
        <w:rPr>
          <w:rFonts w:hint="eastAsia" w:ascii="仿宋" w:hAnsi="仿宋" w:eastAsia="仿宋" w:cs="仿宋"/>
          <w:color w:val="auto"/>
          <w:sz w:val="32"/>
          <w:szCs w:val="32"/>
        </w:rPr>
        <w:t>，报考时在《报名登记表中》中填写，并在县级人社、卫健局进行资格审查时提供证明材料原件和复印件。凡未在《报名登记表》中填写或未按规定时间提供证明材料的，不予加分。</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六</w:t>
      </w:r>
      <w:r>
        <w:rPr>
          <w:rFonts w:ascii="Times New Roman" w:hAnsi="Times New Roman" w:eastAsia="黑体" w:cs="Times New Roman"/>
          <w:bCs/>
          <w:color w:val="auto"/>
          <w:kern w:val="0"/>
          <w:sz w:val="32"/>
          <w:szCs w:val="32"/>
        </w:rPr>
        <w:t>、关于资格审核</w:t>
      </w:r>
    </w:p>
    <w:p>
      <w:pPr>
        <w:pStyle w:val="2"/>
        <w:spacing w:line="580" w:lineRule="exact"/>
        <w:ind w:left="638" w:leftChars="304" w:firstLine="0"/>
        <w:rPr>
          <w:rFonts w:ascii="楷体" w:hAnsi="楷体" w:eastAsia="楷体" w:cs="楷体"/>
          <w:b/>
          <w:color w:val="auto"/>
          <w:kern w:val="0"/>
          <w:sz w:val="32"/>
          <w:szCs w:val="32"/>
        </w:rPr>
      </w:pPr>
      <w:r>
        <w:rPr>
          <w:rFonts w:hint="eastAsia" w:ascii="楷体" w:hAnsi="楷体" w:eastAsia="楷体" w:cs="楷体"/>
          <w:b/>
          <w:color w:val="auto"/>
          <w:kern w:val="0"/>
          <w:sz w:val="32"/>
          <w:szCs w:val="32"/>
        </w:rPr>
        <w:t>18.资格审核的时间节点包括哪些？</w:t>
      </w:r>
    </w:p>
    <w:p>
      <w:pPr>
        <w:pStyle w:val="2"/>
        <w:spacing w:line="580" w:lineRule="exact"/>
        <w:rPr>
          <w:rFonts w:ascii="Times New Roman" w:hAnsi="Times New Roman" w:eastAsia="楷体_GB2312" w:cs="Times New Roman"/>
          <w:b/>
          <w:color w:val="auto"/>
          <w:kern w:val="0"/>
          <w:sz w:val="32"/>
          <w:szCs w:val="32"/>
        </w:rPr>
      </w:pPr>
      <w:r>
        <w:rPr>
          <w:rFonts w:ascii="Times New Roman" w:hAnsi="Times New Roman" w:eastAsia="仿宋_GB2312" w:cs="Times New Roman"/>
          <w:color w:val="auto"/>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spacing w:line="580" w:lineRule="exact"/>
        <w:ind w:left="638" w:leftChars="304" w:firstLine="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十、关于体检</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19.体检项目和标准怎么确定？</w:t>
      </w:r>
    </w:p>
    <w:p>
      <w:pPr>
        <w:adjustRightInd w:val="0"/>
        <w:spacing w:line="58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体检的项目和标准根据《广东省事业单位公开招聘人员体检实施细则（试行）》确定。事业单位招聘工作人员按照《广东省事业单位公开招聘人员体检通用标准》执行。</w:t>
      </w:r>
    </w:p>
    <w:p>
      <w:pPr>
        <w:adjustRightInd w:val="0"/>
        <w:spacing w:line="580" w:lineRule="exact"/>
        <w:ind w:firstLine="643" w:firstLineChars="200"/>
        <w:rPr>
          <w:rFonts w:ascii="楷体" w:hAnsi="楷体" w:eastAsia="楷体" w:cs="楷体"/>
          <w:color w:val="auto"/>
          <w:kern w:val="0"/>
          <w:sz w:val="32"/>
          <w:szCs w:val="32"/>
        </w:rPr>
      </w:pPr>
      <w:r>
        <w:rPr>
          <w:rFonts w:hint="eastAsia" w:ascii="楷体" w:hAnsi="楷体" w:eastAsia="楷体" w:cs="楷体"/>
          <w:b/>
          <w:color w:val="auto"/>
          <w:kern w:val="0"/>
          <w:sz w:val="32"/>
          <w:szCs w:val="32"/>
        </w:rPr>
        <w:t>20.哪些情况可复检，复检程序是什么？</w:t>
      </w:r>
    </w:p>
    <w:p>
      <w:pPr>
        <w:adjustRightInd w:val="0"/>
        <w:spacing w:line="58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十一、关于考察</w:t>
      </w:r>
    </w:p>
    <w:p>
      <w:pPr>
        <w:tabs>
          <w:tab w:val="left" w:pos="946"/>
        </w:tabs>
        <w:jc w:val="left"/>
        <w:rPr>
          <w:rFonts w:ascii="楷体" w:hAnsi="楷体" w:eastAsia="楷体" w:cs="楷体"/>
          <w:b/>
          <w:color w:val="auto"/>
          <w:kern w:val="0"/>
          <w:sz w:val="32"/>
          <w:szCs w:val="32"/>
        </w:rPr>
      </w:pPr>
      <w:r>
        <w:rPr>
          <w:rFonts w:hint="eastAsia"/>
          <w:color w:val="auto"/>
        </w:rPr>
        <w:tab/>
      </w:r>
      <w:r>
        <w:rPr>
          <w:rFonts w:hint="eastAsia" w:ascii="楷体" w:hAnsi="楷体" w:eastAsia="楷体" w:cs="楷体"/>
          <w:b/>
          <w:color w:val="auto"/>
          <w:kern w:val="0"/>
          <w:sz w:val="32"/>
          <w:szCs w:val="32"/>
        </w:rPr>
        <w:t>21.考察时需要对考察人选进行资格复审吗？</w:t>
      </w:r>
    </w:p>
    <w:p>
      <w:pPr>
        <w:adjustRightInd w:val="0"/>
        <w:spacing w:line="58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22.如何理解“聘用后即构成回避关系”?</w:t>
      </w:r>
    </w:p>
    <w:p>
      <w:pPr>
        <w:adjustRightInd w:val="0"/>
        <w:spacing w:line="58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按照《事业单位人事管理回避规定》第六条、第七条、第十条等相关规定执行。其他法律法规规定的有应予回避的情形，从其规定。</w:t>
      </w:r>
    </w:p>
    <w:p>
      <w:pPr>
        <w:pStyle w:val="2"/>
        <w:spacing w:line="560" w:lineRule="exact"/>
        <w:ind w:firstLine="641"/>
        <w:rPr>
          <w:rFonts w:ascii="Times New Roman" w:hAnsi="Times New Roman" w:eastAsia="黑体" w:cs="Times New Roman"/>
          <w:bCs/>
          <w:color w:val="auto"/>
          <w:kern w:val="0"/>
          <w:sz w:val="32"/>
          <w:szCs w:val="32"/>
        </w:rPr>
      </w:pPr>
    </w:p>
    <w:p>
      <w:pPr>
        <w:pStyle w:val="2"/>
        <w:spacing w:line="560" w:lineRule="exact"/>
        <w:ind w:firstLine="641"/>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本指南仅适用于</w:t>
      </w:r>
      <w:r>
        <w:rPr>
          <w:rFonts w:hint="eastAsia" w:ascii="Times New Roman" w:hAnsi="Times New Roman" w:eastAsia="黑体" w:cs="Times New Roman"/>
          <w:bCs/>
          <w:color w:val="auto"/>
          <w:kern w:val="0"/>
          <w:sz w:val="32"/>
          <w:szCs w:val="32"/>
        </w:rPr>
        <w:t>梅州市2024年专项招聘大学生乡村医生</w:t>
      </w:r>
      <w:r>
        <w:rPr>
          <w:rFonts w:ascii="Times New Roman" w:hAnsi="Times New Roman" w:eastAsia="黑体" w:cs="Times New Roman"/>
          <w:bCs/>
          <w:color w:val="auto"/>
          <w:kern w:val="0"/>
          <w:sz w:val="32"/>
          <w:szCs w:val="32"/>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I1NTZiNGJhZDU5MjkzZTFjYTc0MDFmOTcxNDEifQ=="/>
  </w:docVars>
  <w:rsids>
    <w:rsidRoot w:val="1B043659"/>
    <w:rsid w:val="00291CFB"/>
    <w:rsid w:val="009349FB"/>
    <w:rsid w:val="00CE2DE4"/>
    <w:rsid w:val="00ED2F58"/>
    <w:rsid w:val="059D6095"/>
    <w:rsid w:val="0F545D35"/>
    <w:rsid w:val="10B92932"/>
    <w:rsid w:val="132D40B4"/>
    <w:rsid w:val="171942F2"/>
    <w:rsid w:val="1A2F6AE9"/>
    <w:rsid w:val="1B043659"/>
    <w:rsid w:val="1B5F1430"/>
    <w:rsid w:val="1CC154CD"/>
    <w:rsid w:val="1D097731"/>
    <w:rsid w:val="1E93142F"/>
    <w:rsid w:val="2293511F"/>
    <w:rsid w:val="24C032B1"/>
    <w:rsid w:val="2E2327DF"/>
    <w:rsid w:val="2F4D845B"/>
    <w:rsid w:val="359A1A73"/>
    <w:rsid w:val="36AE0B9B"/>
    <w:rsid w:val="36DE0F92"/>
    <w:rsid w:val="3CF121A0"/>
    <w:rsid w:val="3DF37FF2"/>
    <w:rsid w:val="43BC0C6F"/>
    <w:rsid w:val="48BD3312"/>
    <w:rsid w:val="491D2AA5"/>
    <w:rsid w:val="4BCF9E93"/>
    <w:rsid w:val="4DD260B5"/>
    <w:rsid w:val="4F2F65F9"/>
    <w:rsid w:val="51277D9F"/>
    <w:rsid w:val="52681379"/>
    <w:rsid w:val="53126132"/>
    <w:rsid w:val="58B75227"/>
    <w:rsid w:val="5DC72C68"/>
    <w:rsid w:val="5FFF1BA0"/>
    <w:rsid w:val="60632CA1"/>
    <w:rsid w:val="62CC5007"/>
    <w:rsid w:val="67FC21AB"/>
    <w:rsid w:val="683D323D"/>
    <w:rsid w:val="6BED213F"/>
    <w:rsid w:val="6EB531BB"/>
    <w:rsid w:val="709F06DE"/>
    <w:rsid w:val="71E869BB"/>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7</Pages>
  <Words>450</Words>
  <Characters>2568</Characters>
  <Lines>21</Lines>
  <Paragraphs>6</Paragraphs>
  <TotalTime>10</TotalTime>
  <ScaleCrop>false</ScaleCrop>
  <LinksUpToDate>false</LinksUpToDate>
  <CharactersWithSpaces>3012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2024-03-06T08:58:00Z</dcterms:created>
  <dc:creator>何松爱</dc:creator>
  <cp:lastModifiedBy>早起的太阳</cp:lastModifiedBy>
  <cp:lastPrinted>2024-03-11T02:09:00Z</cp:lastPrinted>
  <dcterms:modified xsi:type="dcterms:W3CDTF">2024-03-11T08:32:58Z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4F6981ABD4AE49F9AE30BD532E1F84FA</vt:lpwstr>
  </property>
</Properties>
</file>