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230"/>
        </w:tabs>
        <w:spacing w:line="560" w:lineRule="exact"/>
        <w:jc w:val="center"/>
        <w:rPr>
          <w:rFonts w:hint="eastAsia" w:ascii="方正小标宋简体" w:eastAsia="方正小标宋简体"/>
          <w:color w:val="auto"/>
          <w:sz w:val="44"/>
          <w:szCs w:val="44"/>
        </w:rPr>
      </w:pPr>
      <w:r>
        <w:rPr>
          <w:rFonts w:hint="eastAsia" w:ascii="方正小标宋简体" w:eastAsia="方正小标宋简体"/>
          <w:color w:val="auto"/>
          <w:sz w:val="44"/>
          <w:szCs w:val="44"/>
        </w:rPr>
        <w:t>深圳市疾病预防控制中心公开选聘工作人员岗位表</w:t>
      </w:r>
    </w:p>
    <w:tbl>
      <w:tblPr>
        <w:tblStyle w:val="3"/>
        <w:tblpPr w:leftFromText="180" w:rightFromText="180" w:vertAnchor="page" w:horzAnchor="page" w:tblpX="1945" w:tblpY="2748"/>
        <w:tblOverlap w:val="never"/>
        <w:tblW w:w="1331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9"/>
        <w:gridCol w:w="772"/>
        <w:gridCol w:w="720"/>
        <w:gridCol w:w="660"/>
        <w:gridCol w:w="600"/>
        <w:gridCol w:w="637"/>
        <w:gridCol w:w="637"/>
        <w:gridCol w:w="773"/>
        <w:gridCol w:w="630"/>
        <w:gridCol w:w="652"/>
        <w:gridCol w:w="2070"/>
        <w:gridCol w:w="1050"/>
        <w:gridCol w:w="1485"/>
        <w:gridCol w:w="645"/>
        <w:gridCol w:w="600"/>
        <w:gridCol w:w="6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4"/>
              </w:rPr>
              <w:t>主管单位</w:t>
            </w:r>
          </w:p>
        </w:tc>
        <w:tc>
          <w:tcPr>
            <w:tcW w:w="7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4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4"/>
              </w:rPr>
              <w:t>单位</w:t>
            </w:r>
          </w:p>
        </w:tc>
        <w:tc>
          <w:tcPr>
            <w:tcW w:w="1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4"/>
              </w:rPr>
              <w:t>岗位属性</w:t>
            </w:r>
          </w:p>
        </w:tc>
        <w:tc>
          <w:tcPr>
            <w:tcW w:w="63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4"/>
                <w:lang w:val="en-US" w:eastAsia="zh-CN"/>
              </w:rPr>
              <w:t>岗位职责</w:t>
            </w:r>
          </w:p>
        </w:tc>
        <w:tc>
          <w:tcPr>
            <w:tcW w:w="6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4"/>
              </w:rPr>
              <w:t>拟聘人数</w:t>
            </w:r>
          </w:p>
        </w:tc>
        <w:tc>
          <w:tcPr>
            <w:tcW w:w="79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岗位条件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4"/>
              </w:rPr>
              <w:t>经费形式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 w:val="24"/>
              </w:rPr>
            </w:pPr>
          </w:p>
        </w:tc>
        <w:tc>
          <w:tcPr>
            <w:tcW w:w="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4"/>
              </w:rPr>
              <w:t>岗位名称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4"/>
              </w:rPr>
              <w:t>岗位类别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4"/>
              </w:rPr>
              <w:t>岗位等级</w:t>
            </w:r>
          </w:p>
        </w:tc>
        <w:tc>
          <w:tcPr>
            <w:tcW w:w="63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 w:val="24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 w:val="24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4"/>
              </w:rPr>
              <w:t>学历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4"/>
              </w:rPr>
              <w:t>学位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b/>
                <w:color w:val="auto"/>
                <w:kern w:val="0"/>
                <w:sz w:val="24"/>
                <w:lang w:val="en"/>
              </w:rPr>
            </w:pPr>
            <w:r>
              <w:rPr>
                <w:rFonts w:hint="default" w:ascii="宋体" w:hAnsi="宋体"/>
                <w:b/>
                <w:color w:val="auto"/>
                <w:kern w:val="0"/>
                <w:sz w:val="24"/>
                <w:lang w:val="en"/>
              </w:rPr>
              <w:t>最高年龄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4"/>
              </w:rPr>
              <w:t>专业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4"/>
              </w:rPr>
              <w:t>最低专业技术资格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4"/>
              </w:rPr>
              <w:t>与岗位有关的其它条件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4"/>
              </w:rPr>
              <w:t>考生户籍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4"/>
              </w:rPr>
              <w:t>考生身份</w:t>
            </w:r>
          </w:p>
        </w:tc>
        <w:tc>
          <w:tcPr>
            <w:tcW w:w="6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6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  <w:lang w:eastAsia="zh-CN"/>
              </w:rPr>
              <w:t>市卫生健康委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  <w:lang w:eastAsia="zh-CN"/>
              </w:rPr>
              <w:t>深圳市疾病预防控制中心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  <w:lang w:eastAsia="zh-CN"/>
              </w:rPr>
              <w:t>理化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  <w:lang w:eastAsia="zh-CN"/>
              </w:rPr>
              <w:t>检测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  <w:lang w:eastAsia="zh-CN"/>
              </w:rPr>
              <w:t>专业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  <w:lang w:eastAsia="zh-CN"/>
              </w:rPr>
              <w:t>技术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  <w:lang w:eastAsia="zh-CN"/>
              </w:rPr>
              <w:t>十级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  <w:lang w:eastAsia="zh-CN"/>
              </w:rPr>
              <w:t>理化</w:t>
            </w:r>
          </w:p>
          <w:p>
            <w:pPr>
              <w:widowControl/>
              <w:jc w:val="center"/>
              <w:textAlignment w:val="center"/>
              <w:rPr>
                <w:rFonts w:hint="default" w:ascii="宋体" w:hAnsi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  <w:lang w:eastAsia="zh-CN"/>
              </w:rPr>
              <w:t>检测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  <w:lang w:eastAsia="zh-CN"/>
              </w:rPr>
              <w:t>研究生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博士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" w:eastAsia="zh-CN"/>
              </w:rPr>
            </w:pPr>
            <w:r>
              <w:rPr>
                <w:rFonts w:hint="default" w:ascii="宋体" w:hAnsi="宋体" w:cs="宋体"/>
                <w:color w:val="auto"/>
                <w:sz w:val="20"/>
                <w:szCs w:val="20"/>
                <w:lang w:val="en" w:eastAsia="zh-CN"/>
              </w:rPr>
              <w:t>40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lang w:eastAsia="zh-CN"/>
              </w:rPr>
              <w:t>劳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动卫生与环境卫生学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（A100402）；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营养与食品卫生学（A100403）：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分析化学（A070302）；</w:t>
            </w:r>
          </w:p>
          <w:p>
            <w:pPr>
              <w:widowControl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环境科学（A0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830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）；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环境工程（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A0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830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02）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  <w:lang w:eastAsia="zh-CN"/>
              </w:rPr>
              <w:t>无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以独立第一作者身份发表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涉及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质谱使用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及分析技术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SCI文章两篇及以上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  <w:lang w:eastAsia="zh-CN"/>
              </w:rPr>
              <w:t>市内外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  <w:lang w:val="en-US" w:eastAsia="zh-CN"/>
              </w:rPr>
              <w:t xml:space="preserve"> 不限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  <w:lang w:eastAsia="zh-CN"/>
              </w:rPr>
              <w:t>财政核拨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6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  <w:lang w:eastAsia="zh-CN"/>
              </w:rPr>
              <w:t>市卫生健康委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  <w:lang w:eastAsia="zh-CN"/>
              </w:rPr>
              <w:t>深圳市疾病预防控制中心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  <w:lang w:eastAsia="zh-CN"/>
              </w:rPr>
              <w:t>公共卫生大数据研究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  <w:lang w:eastAsia="zh-CN"/>
              </w:rPr>
              <w:t>专业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  <w:lang w:eastAsia="zh-CN"/>
              </w:rPr>
              <w:t>技术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  <w:lang w:eastAsia="zh-CN"/>
              </w:rPr>
              <w:t>十级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  <w:lang w:eastAsia="zh-CN"/>
              </w:rPr>
              <w:t>公共卫生大数据研究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  <w:lang w:eastAsia="zh-CN"/>
              </w:rPr>
              <w:t>研究生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博士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  <w:lang w:val="en-US" w:eastAsia="zh-CN"/>
              </w:rPr>
              <w:t>4</w:t>
            </w:r>
            <w:bookmarkStart w:id="0" w:name="_GoBack"/>
            <w:bookmarkEnd w:id="0"/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流行病与卫生统计学</w:t>
            </w: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  <w:lang w:eastAsia="zh-CN"/>
              </w:rPr>
              <w:t>（A100401）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  <w:lang w:eastAsia="zh-CN"/>
              </w:rPr>
              <w:t>无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以独立第一作者身份发表公共卫生数据研究相关SCI文章两篇及以上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  <w:lang w:eastAsia="zh-CN"/>
              </w:rPr>
              <w:t>市内外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  <w:lang w:eastAsia="zh-CN"/>
              </w:rPr>
              <w:t>财政核拨</w:t>
            </w:r>
          </w:p>
        </w:tc>
      </w:tr>
    </w:tbl>
    <w:p/>
    <w:sectPr>
      <w:pgSz w:w="16838" w:h="11906" w:orient="landscape"/>
      <w:pgMar w:top="1304" w:right="1247" w:bottom="130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4A1947CF"/>
    <w:rsid w:val="57EF80FB"/>
    <w:rsid w:val="73DD08AF"/>
    <w:rsid w:val="79B78BDE"/>
    <w:rsid w:val="7FF7A22A"/>
    <w:rsid w:val="9A1F5F35"/>
    <w:rsid w:val="B7FEB1BE"/>
    <w:rsid w:val="BBF3CE2B"/>
    <w:rsid w:val="CFDBF2EA"/>
    <w:rsid w:val="F6F7D4B7"/>
    <w:rsid w:val="F96A645F"/>
    <w:rsid w:val="FAFEE7E1"/>
    <w:rsid w:val="FEBF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 正文"/>
    <w:qFormat/>
    <w:uiPriority w:val="0"/>
    <w:pPr>
      <w:spacing w:line="555" w:lineRule="atLeast"/>
      <w:ind w:firstLine="623"/>
      <w:jc w:val="both"/>
      <w:textAlignment w:val="baseline"/>
    </w:pPr>
    <w:rPr>
      <w:rFonts w:ascii="Calibri" w:hAnsi="Calibri" w:eastAsia="仿宋_GB2312" w:cs="Times New Roman"/>
      <w:color w:val="000000"/>
      <w:sz w:val="31"/>
      <w:szCs w:val="22"/>
      <w:u w:val="none"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2018-07-12T23:11:00Z</dcterms:created>
  <dc:creator>d</dc:creator>
  <cp:lastModifiedBy>szcdc</cp:lastModifiedBy>
  <dcterms:modified xsi:type="dcterms:W3CDTF">2023-09-28T17:23:04Z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