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828"/>
        <w:gridCol w:w="1220"/>
        <w:gridCol w:w="737"/>
        <w:gridCol w:w="1002"/>
        <w:gridCol w:w="1290"/>
        <w:gridCol w:w="4998"/>
        <w:gridCol w:w="587"/>
        <w:gridCol w:w="1114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永和县公立医院2023年公开招聘工作人员岗位表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18周岁以上、30周岁及以下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（1992年8月 31日至2005年8月31日期间出生）。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高职专科：临床医学；      专科：临床医学；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普通本科：临床医学；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研究生：内科学、老年医学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应聘人员须在聘用岗位3年内取得执业（助理）医师资格，否则由用人单位研究解除聘用关系。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心内科各1名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高职专科：临床医学；      专科：临床医学；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普通本科：临床医学；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研究生：妇产科学</w:t>
            </w: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高职专科：临床医学；      专科：临床医学；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普通本科：临床医学、儿科学；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研究生：内科学、儿科学</w:t>
            </w: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高职专科：临床医学；      专科：临床医学；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普通本科：临床医学；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研究生：急诊医学</w:t>
            </w: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高职专科：临床医学；      专科：临床医学；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高职本科：康复治疗；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普通本科：临床医学、康复治疗学；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研究生：康复医学与理疗学</w:t>
            </w: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高职专科：临床医学；      专科：临床医学；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普通本科：临床医学；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研究生：耳鼻咽喉科学、耳鼻喉科学</w:t>
            </w:r>
          </w:p>
        </w:tc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18周岁以上、30周岁及以下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（1993年8月 31日至2005年8月31日期间出生）。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高职专科：中医学、中医骨伤、针灸推拿；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专科：中医学、中医骨伤、针灸推拿；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普通本科：中医学、针灸推拿学、中西医临床医学；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研究生：中医临床基础、中医内科学、中医妇科学、中医儿科学、中西医结合临床、针灸推拿学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afterAutospacing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应聘人员须在聘用岗位3年内取得执业（助理）医师资格，否则由用人单位研究解除聘用关系。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高职专科：医学影像技术；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专科：医学影像技术；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高职本科：医学影像技术；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普通本科：临床医学、医学影像学、医学影像技术；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高职专科：中医学、中医骨伤、针灸推拿；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专科：中医学、中医骨伤、针灸推拿；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高职本科：康复治疗；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普通本科：中医学、中医康复学、针灸推拿学、中西医临床医学、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康复治疗学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研究生：康复医学与理疗学、针灸推拿学、中医临床基础、中西医结合临床</w:t>
            </w: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高职专科：医学检验技术；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专科：医学检验技术；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高职本科：医学检验技术；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普通本科：医学检验技术；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研究生：临床检验诊断学</w:t>
            </w:r>
          </w:p>
        </w:tc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MWYzOGM2Yjk2ODRlNTNiYjdlZjY2YjMwY2E4NjEifQ=="/>
  </w:docVars>
  <w:rsids>
    <w:rsidRoot w:val="2F34460C"/>
    <w:rsid w:val="0EFB5A21"/>
    <w:rsid w:val="2F34460C"/>
    <w:rsid w:val="35CB5053"/>
    <w:rsid w:val="47697993"/>
    <w:rsid w:val="612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2023-08-30T11:10:00Z</dcterms:created>
  <dc:creator>二虎</dc:creator>
  <cp:lastModifiedBy>虎岚</cp:lastModifiedBy>
  <cp:lastPrinted>2023-08-31T02:58:37Z</cp:lastPrinted>
  <dcterms:modified xsi:type="dcterms:W3CDTF">2023-08-31T02:58:57Z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D3F20840E13D4884A11910AF4062E246_11</vt:lpwstr>
  </property>
</Properties>
</file>