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台州市信保基金服务中心 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before="156" w:beforeLines="50" w:after="156" w:afterLines="50" w:line="560" w:lineRule="exact"/>
        <w:jc w:val="both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 xml:space="preserve">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（学校）</w:t>
            </w:r>
            <w:r>
              <w:rPr>
                <w:rFonts w:hint="eastAsia" w:ascii="仿宋_GB2312" w:eastAsia="仿宋_GB2312"/>
                <w:sz w:val="24"/>
              </w:rPr>
              <w:t>简要介绍（不超过200字）：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所在部门简要介绍（不超过200字）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4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主管/分管工作（不超过200字）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1103411"/>
    <w:rsid w:val="311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2023-06-30T07:57:00Z</dcterms:created>
  <dc:creator>吴婷婷</dc:creator>
  <cp:lastModifiedBy>吴婷婷</cp:lastModifiedBy>
  <dcterms:modified xsi:type="dcterms:W3CDTF">2023-06-30T07:57:22Z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828D0E3FA5D343F99B653F4BF961F30F</vt:lpwstr>
  </property>
</Properties>
</file>