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before="312" w:beforeLines="100" w:after="312" w:afterLines="100" w:line="58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2023年苏州市相城区市场监督管理局专利分析员职位简介表</w:t>
      </w:r>
    </w:p>
    <w:tbl>
      <w:tblPr>
        <w:tblStyle w:val="8"/>
        <w:tblW w:w="13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2"/>
        <w:gridCol w:w="964"/>
        <w:gridCol w:w="737"/>
        <w:gridCol w:w="2435"/>
        <w:gridCol w:w="1222"/>
        <w:gridCol w:w="859"/>
        <w:gridCol w:w="3019"/>
        <w:gridCol w:w="1950"/>
        <w:gridCol w:w="1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blHeader/>
          <w:jc w:val="center"/>
        </w:trPr>
        <w:tc>
          <w:tcPr>
            <w:tcW w:w="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序号</w:t>
            </w:r>
          </w:p>
        </w:tc>
        <w:tc>
          <w:tcPr>
            <w:tcW w:w="96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招聘</w:t>
            </w:r>
          </w:p>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单位</w:t>
            </w:r>
          </w:p>
        </w:tc>
        <w:tc>
          <w:tcPr>
            <w:tcW w:w="7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岗位</w:t>
            </w:r>
          </w:p>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名称</w:t>
            </w:r>
          </w:p>
        </w:tc>
        <w:tc>
          <w:tcPr>
            <w:tcW w:w="24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岗位简介</w:t>
            </w:r>
          </w:p>
        </w:tc>
        <w:tc>
          <w:tcPr>
            <w:tcW w:w="12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招聘</w:t>
            </w:r>
          </w:p>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人数</w:t>
            </w:r>
          </w:p>
        </w:tc>
        <w:tc>
          <w:tcPr>
            <w:tcW w:w="85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学历</w:t>
            </w:r>
          </w:p>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要求</w:t>
            </w:r>
          </w:p>
        </w:tc>
        <w:tc>
          <w:tcPr>
            <w:tcW w:w="30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专业</w:t>
            </w:r>
          </w:p>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要求</w:t>
            </w:r>
          </w:p>
        </w:tc>
        <w:tc>
          <w:tcPr>
            <w:tcW w:w="19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联系人</w:t>
            </w:r>
          </w:p>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及电话</w:t>
            </w:r>
          </w:p>
        </w:tc>
        <w:tc>
          <w:tcPr>
            <w:tcW w:w="19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rFonts w:ascii="Times New Roman" w:hAnsi="Times New Roman" w:eastAsia="黑体" w:cs="Times New Roman"/>
                <w:sz w:val="24"/>
              </w:rPr>
            </w:pPr>
            <w:r>
              <w:rPr>
                <w:rFonts w:ascii="Times New Roman" w:hAnsi="Times New Roman" w:eastAsia="黑体" w:cs="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8" w:hRule="atLeast"/>
          <w:jc w:val="center"/>
        </w:trPr>
        <w:tc>
          <w:tcPr>
            <w:tcW w:w="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6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相城区</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市场监督管理局</w:t>
            </w:r>
          </w:p>
        </w:tc>
        <w:tc>
          <w:tcPr>
            <w:tcW w:w="7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机械领域专利分析员</w:t>
            </w:r>
          </w:p>
        </w:tc>
        <w:tc>
          <w:tcPr>
            <w:tcW w:w="243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走访调研相城区创新主体专利申报相关需求并解决专利申请相关问题，全面提高相城区专利申请质量。为相城区创新主体开展申请比对分析、撰写专利权评价分析报告。为相城区创新主体开展专利导航分析工作。组织相城区创新主体开展知识产权培训、论坛等相关活动。</w:t>
            </w:r>
          </w:p>
        </w:tc>
        <w:tc>
          <w:tcPr>
            <w:tcW w:w="12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硕士研究生及以上</w:t>
            </w:r>
          </w:p>
        </w:tc>
        <w:tc>
          <w:tcPr>
            <w:tcW w:w="30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机械工程，机械制造及其自动化，机械设计及理论，机械电子工程，车辆工程，精密仪器及机械，流体机械及工程。</w:t>
            </w:r>
          </w:p>
        </w:tc>
        <w:tc>
          <w:tcPr>
            <w:tcW w:w="1950" w:type="dxa"/>
            <w:vMerge w:val="restart"/>
            <w:tcBorders>
              <w:top w:val="single" w:color="000000" w:sz="8" w:space="0"/>
              <w:left w:val="single" w:color="000000" w:sz="8" w:space="0"/>
              <w:right w:val="single" w:color="000000" w:sz="8" w:space="0"/>
            </w:tcBorders>
            <w:shd w:val="clear" w:color="auto" w:fill="FFFFFF"/>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刘芮瑜0512-66183011</w:t>
            </w:r>
          </w:p>
        </w:tc>
        <w:tc>
          <w:tcPr>
            <w:tcW w:w="1982" w:type="dxa"/>
            <w:vMerge w:val="restart"/>
            <w:tcBorders>
              <w:top w:val="single" w:color="000000" w:sz="8" w:space="0"/>
              <w:left w:val="single" w:color="000000" w:sz="8" w:space="0"/>
              <w:right w:val="single" w:color="000000" w:sz="8" w:space="0"/>
            </w:tcBorders>
            <w:shd w:val="clear" w:color="auto" w:fill="FFFFFF"/>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有专利审查工作经验，熟练操作专利检索软件，熟练操作计算机常用搜索软件，有专利代理人资格的优先。</w:t>
            </w:r>
          </w:p>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具备3年以上机械、电学、化学专利审查工作经验的，年龄可放宽至40周岁。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5" w:hRule="atLeast"/>
          <w:jc w:val="center"/>
        </w:trPr>
        <w:tc>
          <w:tcPr>
            <w:tcW w:w="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6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9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p>
        </w:tc>
        <w:tc>
          <w:tcPr>
            <w:tcW w:w="7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电学领域专利分析员</w:t>
            </w:r>
          </w:p>
        </w:tc>
        <w:tc>
          <w:tcPr>
            <w:tcW w:w="24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80" w:firstLineChars="200"/>
              <w:rPr>
                <w:rFonts w:ascii="Times New Roman" w:hAnsi="Times New Roman" w:eastAsia="仿宋_GB2312" w:cs="Times New Roman"/>
                <w:sz w:val="24"/>
                <w:szCs w:val="24"/>
              </w:rPr>
            </w:pPr>
          </w:p>
        </w:tc>
        <w:tc>
          <w:tcPr>
            <w:tcW w:w="12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p>
        </w:tc>
        <w:tc>
          <w:tcPr>
            <w:tcW w:w="30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计算机系统结构，计算机应用技术，系统工程，计算机技术，计算机科学与技术,计算机软件与理论，软件工程，计算机科学与技术，模式识别与智能系统。</w:t>
            </w:r>
          </w:p>
        </w:tc>
        <w:tc>
          <w:tcPr>
            <w:tcW w:w="1950" w:type="dxa"/>
            <w:vMerge w:val="continue"/>
            <w:tcBorders>
              <w:left w:val="single" w:color="000000" w:sz="8" w:space="0"/>
              <w:right w:val="single" w:color="000000" w:sz="8" w:space="0"/>
            </w:tcBorders>
            <w:shd w:val="clear" w:color="auto" w:fill="FFFFFF"/>
            <w:vAlign w:val="center"/>
          </w:tcPr>
          <w:p>
            <w:pPr>
              <w:widowControl/>
              <w:jc w:val="center"/>
              <w:rPr>
                <w:rFonts w:ascii="Times New Roman" w:hAnsi="Times New Roman" w:eastAsia="仿宋_GB2312" w:cs="Times New Roman"/>
                <w:sz w:val="24"/>
                <w:szCs w:val="24"/>
              </w:rPr>
            </w:pPr>
          </w:p>
        </w:tc>
        <w:tc>
          <w:tcPr>
            <w:tcW w:w="1982" w:type="dxa"/>
            <w:vMerge w:val="continue"/>
            <w:tcBorders>
              <w:left w:val="single" w:color="000000" w:sz="8" w:space="0"/>
              <w:right w:val="single" w:color="000000" w:sz="8" w:space="0"/>
            </w:tcBorders>
            <w:shd w:val="clear" w:color="auto" w:fill="FFFFFF"/>
            <w:vAlign w:val="center"/>
          </w:tcPr>
          <w:p>
            <w:pPr>
              <w:widowControl/>
              <w:ind w:firstLine="480"/>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jc w:val="center"/>
        </w:trPr>
        <w:tc>
          <w:tcPr>
            <w:tcW w:w="4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6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96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p>
        </w:tc>
        <w:tc>
          <w:tcPr>
            <w:tcW w:w="7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化学领域专利分析员</w:t>
            </w:r>
          </w:p>
        </w:tc>
        <w:tc>
          <w:tcPr>
            <w:tcW w:w="24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480" w:firstLineChars="200"/>
              <w:rPr>
                <w:rFonts w:ascii="Times New Roman" w:hAnsi="Times New Roman" w:eastAsia="仿宋_GB2312" w:cs="Times New Roman"/>
                <w:sz w:val="24"/>
                <w:szCs w:val="24"/>
              </w:rPr>
            </w:pPr>
          </w:p>
        </w:tc>
        <w:tc>
          <w:tcPr>
            <w:tcW w:w="12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ascii="Times New Roman" w:hAnsi="Times New Roman" w:eastAsia="仿宋_GB2312" w:cs="Times New Roman"/>
                <w:sz w:val="24"/>
                <w:szCs w:val="24"/>
              </w:rPr>
            </w:pPr>
          </w:p>
        </w:tc>
        <w:tc>
          <w:tcPr>
            <w:tcW w:w="30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Times New Roman" w:hAnsi="Times New Roman" w:eastAsia="仿宋_GB2312" w:cs="Times New Roman"/>
                <w:sz w:val="24"/>
                <w:szCs w:val="24"/>
              </w:rPr>
            </w:pPr>
            <w:r>
              <w:rPr>
                <w:rFonts w:ascii="Times New Roman" w:hAnsi="Times New Roman" w:eastAsia="仿宋_GB2312" w:cs="Times New Roman"/>
                <w:sz w:val="24"/>
                <w:szCs w:val="24"/>
              </w:rPr>
              <w:t>材料物理与化学，材料学，材料加工工程，应用化学，化学工程，材料工程。</w:t>
            </w:r>
          </w:p>
        </w:tc>
        <w:tc>
          <w:tcPr>
            <w:tcW w:w="1950" w:type="dxa"/>
            <w:vMerge w:val="continue"/>
            <w:tcBorders>
              <w:left w:val="single" w:color="000000" w:sz="8" w:space="0"/>
              <w:bottom w:val="single" w:color="000000" w:sz="8" w:space="0"/>
              <w:right w:val="single" w:color="000000" w:sz="8" w:space="0"/>
            </w:tcBorders>
            <w:shd w:val="clear" w:color="auto" w:fill="FFFFFF"/>
            <w:vAlign w:val="center"/>
          </w:tcPr>
          <w:p>
            <w:pPr>
              <w:widowControl/>
              <w:jc w:val="center"/>
              <w:rPr>
                <w:rFonts w:ascii="Times New Roman" w:hAnsi="Times New Roman" w:eastAsia="仿宋_GB2312" w:cs="Times New Roman"/>
                <w:sz w:val="24"/>
                <w:szCs w:val="24"/>
              </w:rPr>
            </w:pPr>
          </w:p>
        </w:tc>
        <w:tc>
          <w:tcPr>
            <w:tcW w:w="1982" w:type="dxa"/>
            <w:vMerge w:val="continue"/>
            <w:tcBorders>
              <w:left w:val="single" w:color="000000" w:sz="8" w:space="0"/>
              <w:bottom w:val="single" w:color="000000" w:sz="8" w:space="0"/>
              <w:right w:val="single" w:color="000000" w:sz="8" w:space="0"/>
            </w:tcBorders>
            <w:shd w:val="clear" w:color="auto" w:fill="FFFFFF"/>
            <w:vAlign w:val="center"/>
          </w:tcPr>
          <w:p>
            <w:pPr>
              <w:widowControl/>
              <w:ind w:firstLine="480"/>
              <w:rPr>
                <w:rFonts w:ascii="Times New Roman" w:hAnsi="Times New Roman" w:eastAsia="仿宋_GB2312" w:cs="Times New Roman"/>
                <w:sz w:val="24"/>
                <w:szCs w:val="24"/>
              </w:rPr>
            </w:pPr>
          </w:p>
        </w:tc>
      </w:tr>
    </w:tbl>
    <w:p>
      <w:pPr>
        <w:pStyle w:val="5"/>
        <w:widowControl w:val="0"/>
        <w:snapToGrid w:val="0"/>
        <w:spacing w:before="0" w:beforeAutospacing="0" w:after="0" w:afterAutospacing="0" w:line="20" w:lineRule="atLeast"/>
        <w:rPr>
          <w:rFonts w:ascii="Times New Roman" w:hAnsi="Times New Roman" w:cs="Times New Roman"/>
          <w:b/>
          <w:bCs/>
        </w:rPr>
      </w:pPr>
    </w:p>
    <w:sectPr>
      <w:headerReference r:id="rId3" w:type="default"/>
      <w:footerReference r:id="rId4" w:type="default"/>
      <w:pgSz w:w="16838" w:h="11906" w:orient="landscape"/>
      <w:pgMar w:top="1587" w:right="1418" w:bottom="1474" w:left="1418" w:header="851" w:footer="822" w:gutter="0"/>
      <w:paperSrc/>
      <w:cols w:space="0" w:num="1"/>
      <w:rtlGutter w:val="0"/>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rPr>
        <w:rFonts w:ascii="Times New Roman" w:hAnsi="Times New Roman" w:cs="Times New Roman"/>
        <w:sz w:val="28"/>
        <w:szCs w:val="28"/>
      </w:rPr>
    </w:pPr>
    <w:r>
      <w:rPr>
        <w:sz w:val="28"/>
      </w:rPr>
      <w:pict>
        <v:shape id="_x0000_s2051" o:spid="_x0000_s2051" o:spt="202" type="#_x0000_t202" style="position:absolute;left:0pt;margin-top:0pt;height:18.15pt;width:55.5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kYTI0NTdkYjQwZGM0YmM1YTg0MTA0NGYxMDI1MjEifQ=="/>
  </w:docVars>
  <w:rsids>
    <w:rsidRoot w:val="003A377D"/>
    <w:rsid w:val="000E0E76"/>
    <w:rsid w:val="001B4354"/>
    <w:rsid w:val="001B6A81"/>
    <w:rsid w:val="001C033E"/>
    <w:rsid w:val="002872AA"/>
    <w:rsid w:val="002E1BEC"/>
    <w:rsid w:val="002F2826"/>
    <w:rsid w:val="00342E58"/>
    <w:rsid w:val="003A377D"/>
    <w:rsid w:val="00416146"/>
    <w:rsid w:val="00493D51"/>
    <w:rsid w:val="004D15FC"/>
    <w:rsid w:val="005B4ED9"/>
    <w:rsid w:val="005E4356"/>
    <w:rsid w:val="005F3B5C"/>
    <w:rsid w:val="0064674C"/>
    <w:rsid w:val="00653CE7"/>
    <w:rsid w:val="00686010"/>
    <w:rsid w:val="007B2EB1"/>
    <w:rsid w:val="007F32B1"/>
    <w:rsid w:val="0082095E"/>
    <w:rsid w:val="00834D92"/>
    <w:rsid w:val="00865706"/>
    <w:rsid w:val="008E61C6"/>
    <w:rsid w:val="009E34B0"/>
    <w:rsid w:val="00A6530F"/>
    <w:rsid w:val="00AB3D19"/>
    <w:rsid w:val="00C435BF"/>
    <w:rsid w:val="00C77FB3"/>
    <w:rsid w:val="00C91DBA"/>
    <w:rsid w:val="00CA7246"/>
    <w:rsid w:val="00D956F4"/>
    <w:rsid w:val="00E30FCE"/>
    <w:rsid w:val="00E93243"/>
    <w:rsid w:val="00F058F1"/>
    <w:rsid w:val="00F14B32"/>
    <w:rsid w:val="00F43FF6"/>
    <w:rsid w:val="00F959F5"/>
    <w:rsid w:val="01C539D2"/>
    <w:rsid w:val="046A57D7"/>
    <w:rsid w:val="07EC35C3"/>
    <w:rsid w:val="134F0723"/>
    <w:rsid w:val="16BE6CB0"/>
    <w:rsid w:val="302A1EA4"/>
    <w:rsid w:val="30A27C8C"/>
    <w:rsid w:val="32990C1B"/>
    <w:rsid w:val="350B22A4"/>
    <w:rsid w:val="3C74072E"/>
    <w:rsid w:val="40D85CDF"/>
    <w:rsid w:val="4AD8457E"/>
    <w:rsid w:val="65CA50AA"/>
    <w:rsid w:val="7CC16371"/>
    <w:rsid w:val="7D7D2BE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0"/>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 w:type="character" w:customStyle="1" w:styleId="13">
    <w:name w:val="_Style 2"/>
    <w:qFormat/>
    <w:uiPriority w:val="21"/>
    <w:rPr>
      <w:i/>
      <w:iCs/>
      <w:color w:val="4472C4"/>
    </w:rPr>
  </w:style>
  <w:style w:type="character" w:customStyle="1" w:styleId="14">
    <w:name w:val="页脚 字符"/>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572</Words>
  <Characters>3266</Characters>
  <Lines>27</Lines>
  <Paragraphs>7</Paragraphs>
  <TotalTime>0</TotalTime>
  <ScaleCrop>false</ScaleCrop>
  <LinksUpToDate>false</LinksUpToDate>
  <CharactersWithSpaces>3831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2023-02-20T05:50:00Z</dcterms:created>
  <dc:creator>Administrator</dc:creator>
  <cp:lastModifiedBy>User</cp:lastModifiedBy>
  <cp:lastPrinted>2022-02-10T21:59:00Z</cp:lastPrinted>
  <dcterms:modified xsi:type="dcterms:W3CDTF">2023-04-11T08:19:33Z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CE34CD36332A4B4DB91360C203BC28FF</vt:lpwstr>
  </property>
</Properties>
</file>