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62" w:type="pc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15"/>
        <w:gridCol w:w="1852"/>
        <w:gridCol w:w="4025"/>
        <w:gridCol w:w="1493"/>
        <w:gridCol w:w="852"/>
        <w:gridCol w:w="1235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中国艺术研究院202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年招聘应届毕业生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4"/>
                <w:szCs w:val="34"/>
              </w:rPr>
              <w:t>岗位信息一览表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0301法学类，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0303社会学类，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120401行政管理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020203财政学，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020208统计学，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025700审计，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120200工商管理，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120201会计学，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125100工商管理，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125300会计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050101文艺学，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050105中国古代文学，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050106中国现当代文学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期刊管理处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《炎黄春秋》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杂志社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专业技术岗  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030204中共党史     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130400美术学（油画方向）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篆刻院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135107美术（篆刻方向）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创作管理处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工笔画院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130400美术学（中国画创作研究方向）  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基建处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081002建筑环境与能源应用工程，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081004建筑电气与智能化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010106美学，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050105中国古代文学，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065103文化遗产，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1303L1戏剧戏曲学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070206声学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话剧研究所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1303L1戏剧戏曲学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（话剧史论研究专业方向）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红楼梦研究所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130100艺术学理论（红楼梦研究方向）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曲艺研究所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030304民俗学，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050104中国古典文献学，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050105中国古代文学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建筑与公共艺术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065103文化遗产，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081300建筑学，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081301建筑历史与理论，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081302建筑设计及其理论，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130500设计学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中国文化研究所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010107宗教学，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030401民族学，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060100考古学，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060200中国史，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0602L2历史文献学（含：敦煌学、古文字学）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行政管理岗（一）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0301法学类，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0501中国语言文学类，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1204公共管理类，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1301艺术学理论类，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1303戏剧与影视学类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研究生院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行政管理岗（二）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0301法学类，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0501中国语言文学类，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1204公共管理类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艺术与文献馆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1302L1音乐学，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1303L1戏剧戏曲学，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130400美术学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非物质文化遗产保护办公室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专业技术岗（一）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0303社会学类，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0651文物与博物馆类，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130100艺术学理论（艺术人类学方向）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非物质文化遗产保护办公室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专业技术岗（二）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0303社会学类，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0651文物与博物馆类，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130100艺术学理论（艺术人类学方向）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文化和旅游部非物质文化遗产国际培训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050201英语语言文学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1.具有英语专业八级证书。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2.服从组织安排，能适应常驻国外工作需要。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文化和旅游部非物质文化遗产国际培训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050203法语语言文学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1.取得法语语种资格证书。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2.服从组织安排，能适应常驻国外工作需要。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中国工艺美术馆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（中国非物质文化遗产馆）学术研究部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130100 艺术学理论，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130400美术学，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5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博士研究生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京外生源</w:t>
            </w:r>
          </w:p>
        </w:tc>
        <w:tc>
          <w:tcPr>
            <w:tcW w:w="6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YmEzMjI3YmQ1NGE2YWU3NzE3NjYxZjZmODczYzEifQ=="/>
  </w:docVars>
  <w:rsids>
    <w:rsidRoot w:val="5E0D61FA"/>
    <w:rsid w:val="00621C19"/>
    <w:rsid w:val="0E1704E7"/>
    <w:rsid w:val="0E5057A7"/>
    <w:rsid w:val="109B71AD"/>
    <w:rsid w:val="188C387F"/>
    <w:rsid w:val="1A5D54D3"/>
    <w:rsid w:val="23B80DE5"/>
    <w:rsid w:val="25D303E8"/>
    <w:rsid w:val="26526108"/>
    <w:rsid w:val="2FD7142C"/>
    <w:rsid w:val="30D060FE"/>
    <w:rsid w:val="37165914"/>
    <w:rsid w:val="3DD42C18"/>
    <w:rsid w:val="49E931C8"/>
    <w:rsid w:val="5167665C"/>
    <w:rsid w:val="56FC3B84"/>
    <w:rsid w:val="57A64363"/>
    <w:rsid w:val="5AC511F9"/>
    <w:rsid w:val="5DFF7AD9"/>
    <w:rsid w:val="5E0D61FA"/>
    <w:rsid w:val="65977784"/>
    <w:rsid w:val="65F30067"/>
    <w:rsid w:val="72DE152D"/>
    <w:rsid w:val="7A8772A3"/>
    <w:rsid w:val="7CD469C9"/>
    <w:rsid w:val="7F2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1563</Characters>
  <Lines>0</Lines>
  <Paragraphs>0</Paragraphs>
  <TotalTime>7</TotalTime>
  <ScaleCrop>false</ScaleCrop>
  <LinksUpToDate>false</LinksUpToDate>
  <CharactersWithSpaces>1574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2023-02-21T10:15:00Z</dcterms:created>
  <dc:creator>＊</dc:creator>
  <cp:lastModifiedBy>whhlyb</cp:lastModifiedBy>
  <cp:lastPrinted>2023-02-28T14:20:00Z</cp:lastPrinted>
  <dcterms:modified xsi:type="dcterms:W3CDTF">2023-03-21T09:38:21Z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33C05E41CFBE4B50BAB6B912086705DC</vt:lpwstr>
  </property>
</Properties>
</file>