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2023年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宁波市江北区下属事业单位公开选聘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6"/>
          <w:sz w:val="32"/>
          <w:szCs w:val="32"/>
        </w:rPr>
        <w:t>事业编制工作人员报名表</w:t>
      </w:r>
    </w:p>
    <w:tbl>
      <w:tblPr>
        <w:tblStyle w:val="5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6BBA"/>
    <w:rsid w:val="00523271"/>
    <w:rsid w:val="00851E67"/>
    <w:rsid w:val="00915465"/>
    <w:rsid w:val="05BA69B5"/>
    <w:rsid w:val="08F67F72"/>
    <w:rsid w:val="13D2341B"/>
    <w:rsid w:val="20526BBA"/>
    <w:rsid w:val="2C3B35C4"/>
    <w:rsid w:val="302F7192"/>
    <w:rsid w:val="3D760524"/>
    <w:rsid w:val="4DFA6814"/>
    <w:rsid w:val="5D6F4982"/>
    <w:rsid w:val="6D3731D5"/>
    <w:rsid w:val="72047D78"/>
    <w:rsid w:val="75A37BC0"/>
    <w:rsid w:val="7A82560C"/>
    <w:rsid w:val="EFED81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2021-03-03T07:13:00Z</dcterms:created>
  <dc:creator>GCY</dc:creator>
  <cp:lastModifiedBy>丁晔(dingye)/nbjbq</cp:lastModifiedBy>
  <dcterms:modified xsi:type="dcterms:W3CDTF">2023-02-14T06:10:09Z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