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胜利油田中心医院高层次人才引进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相关条件及待遇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医院高层次人才岗位设立三个层次：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1、第一层次人才（A-D类）： 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A类：两院院士；“国家特支计划（万人计划）杰出人才”；与上述条件相当水平人才。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B类：“万人计划”（领军人才）入选者；国家有突出贡献的中青年专家；国家重点学科（重点实验室、重点研究基地）学科带头人；近5年国家自然科学、国家科学技术进步一等奖前2位、二等奖第1位人员、泰山学者攀登计划入选者；与上述条件相当水平人才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C类：国家“万人计划”（青年人才）入选者；泰山学者特聘专家或者省外同层次的专家、教授；近5年获省部级以上自然科学、科技进步一等奖第1位人员；与以上条件相当水平人才。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D类：泰山学者青年专家；省有突出贡献的中青年专家；省杰出青年基金获得者；担任全国相关专业副主委以上职务、专业内的领军人才；医院学科建设发展需要的具有博士学位，主持国家级科研项目并发表过高水平论文的副高级以上人员；与以上条件相当水平人才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第二层次人才（E类）：年龄40周岁及以下的全日制博士研究生。要求取得相应资格证书（执业医师资格证、住院医师规范化培训证书、全国大学英语（CET）六级证书等）、具有较高的临床诊疗服务、医学科研潜质或能力,具有3-5年内成长为临床科室骨干或学科带头人潜力的人才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第三层次人才（F类）：年龄30周岁及以下的应届全日制硕士研究生（本科及以上学历均为“211”、“985”院校的）,要求取得相应资格证书（执业医师资格证、住院医师规范化培训证书、全国大学英语（CET）六级证书等）、具有较高的临床诊疗服务、医学科研潜质或能力,能够在3-5年内成为临床科室骨干的人才。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二、相关待遇</w:t>
      </w:r>
    </w:p>
    <w:p>
      <w:pPr>
        <w:adjustRightInd w:val="0"/>
        <w:snapToGrid w:val="0"/>
        <w:spacing w:line="360" w:lineRule="auto"/>
        <w:ind w:firstLine="64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第一层次人才：待遇及职务采取一事一议，根据引进人才层次及方式由医院与引进对象协商确定。</w:t>
      </w:r>
    </w:p>
    <w:p>
      <w:pPr>
        <w:widowControl/>
        <w:adjustRightInd w:val="0"/>
        <w:snapToGrid w:val="0"/>
        <w:spacing w:line="360" w:lineRule="auto"/>
        <w:ind w:firstLine="56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第二层次人才：根据医院薪酬规定享受中级职称同等待遇及各项福利。安家费50—100万元、科研基金30—100万元。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第三层次人才：根据医院规定享受相关薪酬及福利待遇，安家费8万元。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招录的人才享受市级生活补贴，其中博士研究生5年内给予每人每月4000元生活补贴，硕士研究生、本科毕业生3年内分别给予每人每月2000元、1000元生活补贴（其中，属于“双一流”高校毕业生，生活补贴标准提高50%)。除市级补贴外，医院给予全日制博士研究生安家费50—100万元、科研基金30—100万元；本科及研究生均为“双一流”院校硕士研究生给予安家费8万元，科研基金10万元；研究生为“双一流”院校或国际QS排名前200的给予安家费5万元，科研基金5万元。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对有意向提前到医院试岗的硕士研究生及以上学历医疗专业毕业生，给予每月</w:t>
      </w:r>
      <w:r>
        <w:rPr>
          <w:rFonts w:hint="eastAsia" w:ascii="仿宋_GB2312" w:hAnsi="宋体" w:eastAsia="仿宋_GB2312"/>
          <w:sz w:val="28"/>
          <w:szCs w:val="28"/>
        </w:rPr>
        <w:t>1000元的生活补助、提供住宿并报销往返路费各1次。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MDA1Mjc2YTVkNmRkNjUxMmMwYjdiNmI0MmQ0MzQifQ=="/>
  </w:docVars>
  <w:rsids>
    <w:rsidRoot w:val="00000000"/>
    <w:rsid w:val="0E872BDA"/>
    <w:rsid w:val="2CD6226C"/>
    <w:rsid w:val="378174B3"/>
    <w:rsid w:val="69B76A55"/>
    <w:rsid w:val="6EB77849"/>
    <w:rsid w:val="717B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2022-01-27T07:17:00Z</dcterms:created>
  <dc:creator>Administrator</dc:creator>
  <cp:lastModifiedBy>青年</cp:lastModifiedBy>
  <dcterms:modified xsi:type="dcterms:W3CDTF">2022-11-25T10:43:17Z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DB54847A65FB4C2ABBA3031B9764F09A</vt:lpwstr>
  </property>
</Properties>
</file>