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同意应聘说明</w:t>
      </w:r>
      <w:bookmarkEnd w:id="0"/>
      <w:r>
        <w:rPr>
          <w:rFonts w:hint="eastAsia" w:ascii="方正小标宋简体" w:eastAsia="方正小标宋简体"/>
          <w:sz w:val="44"/>
          <w:szCs w:val="44"/>
        </w:rPr>
        <w:t>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                      ，身份证号：                                   ，参加</w:t>
      </w:r>
      <w:r>
        <w:rPr>
          <w:rFonts w:ascii="仿宋_GB2312" w:eastAsia="仿宋_GB2312"/>
          <w:sz w:val="32"/>
          <w:szCs w:val="32"/>
        </w:rPr>
        <w:t>2022年度枣庄市</w:t>
      </w:r>
      <w:r>
        <w:rPr>
          <w:rFonts w:hint="eastAsia" w:ascii="仿宋_GB2312" w:eastAsia="仿宋_GB2312"/>
          <w:sz w:val="32"/>
          <w:szCs w:val="32"/>
          <w:lang w:eastAsia="zh-CN"/>
        </w:rPr>
        <w:t>市中区妇幼保健院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备案制高层次急需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紧缺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。我单位同意其应聘，并保证其若被聘用，将配合有关单位办理其档案、工资、保险关系的移交及执业地点变更等手续。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35" w:firstLineChars="88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6032" w:firstLineChars="18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6BE0"/>
    <w:rsid w:val="212321C8"/>
    <w:rsid w:val="61E6007D"/>
    <w:rsid w:val="672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widowControl/>
      <w:adjustRightInd w:val="0"/>
      <w:snapToGrid w:val="0"/>
      <w:spacing w:line="400" w:lineRule="atLeast"/>
      <w:ind w:firstLine="482"/>
      <w:jc w:val="both"/>
      <w:textAlignment w:val="baseline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2022-12-16T03:21:00Z</dcterms:created>
  <dc:creator>lirong</dc:creator>
  <cp:lastModifiedBy>lirong</cp:lastModifiedBy>
  <dcterms:modified xsi:type="dcterms:W3CDTF">2022-12-16T03:22:53Z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