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bCs/>
          <w:spacing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hint="eastAsia" w:ascii="黑体" w:eastAsia="黑体"/>
          <w:b/>
          <w:bCs/>
          <w:spacing w:val="0"/>
          <w:sz w:val="36"/>
          <w:szCs w:val="36"/>
          <w:lang w:eastAsia="zh-CN"/>
        </w:rPr>
      </w:pPr>
      <w:r>
        <w:rPr>
          <w:rFonts w:hint="eastAsia" w:ascii="黑体" w:eastAsia="黑体"/>
          <w:b/>
          <w:bCs/>
          <w:spacing w:val="0"/>
          <w:sz w:val="36"/>
          <w:szCs w:val="36"/>
          <w:lang w:eastAsia="zh-CN"/>
        </w:rPr>
        <w:t>琼海市科学技术工业信息化局</w:t>
      </w:r>
    </w:p>
    <w:p>
      <w:pPr>
        <w:jc w:val="center"/>
        <w:rPr>
          <w:rFonts w:hint="eastAsia" w:ascii="黑体" w:eastAsia="黑体"/>
          <w:b/>
          <w:bCs/>
          <w:spacing w:val="0"/>
          <w:sz w:val="36"/>
          <w:szCs w:val="36"/>
          <w:lang w:eastAsia="zh-CN"/>
        </w:rPr>
      </w:pPr>
      <w:r>
        <w:rPr>
          <w:rFonts w:hint="eastAsia" w:ascii="黑体" w:eastAsia="黑体"/>
          <w:b/>
          <w:bCs/>
          <w:spacing w:val="0"/>
          <w:sz w:val="36"/>
          <w:szCs w:val="36"/>
          <w:lang w:eastAsia="zh-CN"/>
        </w:rPr>
        <w:t>2022年公开招聘编外工作人员职位表</w:t>
      </w:r>
    </w:p>
    <w:tbl>
      <w:tblPr>
        <w:tblStyle w:val="2"/>
        <w:tblpPr w:leftFromText="180" w:rightFromText="180" w:vertAnchor="text" w:tblpXSpec="center" w:tblpY="1"/>
        <w:tblOverlap w:val="never"/>
        <w:tblW w:w="1417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647"/>
        <w:gridCol w:w="1370"/>
        <w:gridCol w:w="679"/>
        <w:gridCol w:w="1138"/>
        <w:gridCol w:w="1179"/>
        <w:gridCol w:w="1232"/>
        <w:gridCol w:w="1768"/>
        <w:gridCol w:w="683"/>
        <w:gridCol w:w="1353"/>
        <w:gridCol w:w="2116"/>
        <w:gridCol w:w="4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tblHeader/>
        </w:trPr>
        <w:tc>
          <w:tcPr>
            <w:tcW w:w="52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679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8331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招聘资格条件</w:t>
            </w:r>
          </w:p>
        </w:tc>
        <w:tc>
          <w:tcPr>
            <w:tcW w:w="48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tblHeader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职数</w:t>
            </w:r>
          </w:p>
        </w:tc>
        <w:tc>
          <w:tcPr>
            <w:tcW w:w="113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48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琼海市科学技术工业信息化局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信息化建设工作岗位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编外聘用人员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专科学历及以上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信息类专业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需具备较好的文字功底和组织协调能力</w:t>
            </w:r>
          </w:p>
        </w:tc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琼海市科学技术工业信息化局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信息化工程管理岗位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编外聘用人员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专科学历及以上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工程管理类专业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此岗位需经常性外出，工作条件艰苦</w:t>
            </w:r>
          </w:p>
        </w:tc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琼海市科学技术工业信息化局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科技管理工作岗位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编外聘用人员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专科学历及以上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科学技术类专业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需具备较好的文字功底和组织协调能力</w:t>
            </w:r>
          </w:p>
        </w:tc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琼海市科学技术工业信息化局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外国专家管理工作岗位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编外聘用人员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专科学历及以上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外语、汉语语言类专业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需具备较好的文字功底和组织协调能力</w:t>
            </w:r>
          </w:p>
        </w:tc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琼海市科学技术工业信息化局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高新技术产、新经济产业发展岗位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编外聘用人员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专科学历及以上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信息技术、生物技术、新材料技术、经济类等专业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需具备较好的文字功底和组织协调能力</w:t>
            </w:r>
          </w:p>
        </w:tc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琼海市科学技术工业信息化局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办公室职员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公益性岗位人员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专科学历及以上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18周岁以上，35周岁以下</w:t>
            </w: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需持有《就业创业证》</w:t>
            </w:r>
          </w:p>
        </w:tc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5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center"/>
        <w:rPr>
          <w:rFonts w:hint="eastAsia" w:ascii="黑体" w:eastAsia="黑体"/>
          <w:b/>
          <w:bCs/>
          <w:spacing w:val="0"/>
          <w:sz w:val="36"/>
          <w:szCs w:val="36"/>
          <w:lang w:eastAsia="zh-CN"/>
        </w:rPr>
        <w:sectPr>
          <w:pgSz w:w="16838" w:h="11906" w:orient="landscape"/>
          <w:pgMar w:top="1800" w:right="1440" w:bottom="186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B3F01"/>
    <w:rsid w:val="13067C0C"/>
    <w:rsid w:val="17114F2D"/>
    <w:rsid w:val="1AB54526"/>
    <w:rsid w:val="1EFD4AEE"/>
    <w:rsid w:val="26DE7D63"/>
    <w:rsid w:val="29817174"/>
    <w:rsid w:val="457850BF"/>
    <w:rsid w:val="4DED3F93"/>
    <w:rsid w:val="51D77C99"/>
    <w:rsid w:val="5C7C7F6D"/>
    <w:rsid w:val="6E2D10DC"/>
    <w:rsid w:val="762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2022-12-09T01:39:00Z</dcterms:created>
  <dc:creator>Administrator</dc:creator>
  <cp:lastModifiedBy>Administrator</cp:lastModifiedBy>
  <dcterms:modified xsi:type="dcterms:W3CDTF">2022-12-09T08:49:24Z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