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484"/>
        <w:gridCol w:w="128"/>
        <w:gridCol w:w="961"/>
        <w:gridCol w:w="59"/>
        <w:gridCol w:w="132"/>
        <w:gridCol w:w="791"/>
        <w:gridCol w:w="270"/>
        <w:gridCol w:w="668"/>
        <w:gridCol w:w="1075"/>
        <w:gridCol w:w="381"/>
        <w:gridCol w:w="14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182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98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9178" w:type="dxa"/>
            <w:gridSpan w:val="1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2022年武城县事业单位引进第二批优秀青年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人才报名登记表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29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4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3" w:hRule="atLeast"/>
          <w:jc w:val="center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62" w:firstLineChars="200"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  <w:lang w:val="en-US" w:eastAsia="zh-CN"/>
              </w:rPr>
              <w:t>选岗成功后按要求参加体检、考察等环节，除不可抗力因素外，不放弃所选岗位，否则纳入诚信档案库管理。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 xml:space="preserve">签名：                  年   月   日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24B30CA"/>
    <w:rsid w:val="15412729"/>
    <w:rsid w:val="18275C9F"/>
    <w:rsid w:val="1DE95A93"/>
    <w:rsid w:val="22AA4D50"/>
    <w:rsid w:val="24DB0205"/>
    <w:rsid w:val="2767630A"/>
    <w:rsid w:val="32D36B58"/>
    <w:rsid w:val="3CF12C38"/>
    <w:rsid w:val="3F25719E"/>
    <w:rsid w:val="42FB7D20"/>
    <w:rsid w:val="4893078D"/>
    <w:rsid w:val="49764C5C"/>
    <w:rsid w:val="499A6C4E"/>
    <w:rsid w:val="4EAA667E"/>
    <w:rsid w:val="4FAC5427"/>
    <w:rsid w:val="54E64C17"/>
    <w:rsid w:val="55C01847"/>
    <w:rsid w:val="569440EA"/>
    <w:rsid w:val="604F1E63"/>
    <w:rsid w:val="61424D95"/>
    <w:rsid w:val="63E50CC7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187</Characters>
  <Lines>2</Lines>
  <Paragraphs>1</Paragraphs>
  <TotalTime>2</TotalTime>
  <ScaleCrop>false</ScaleCrop>
  <LinksUpToDate>false</LinksUpToDate>
  <CharactersWithSpaces>298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天马行空</cp:lastModifiedBy>
  <cp:lastPrinted>2021-06-15T03:50:00Z</cp:lastPrinted>
  <dcterms:modified xsi:type="dcterms:W3CDTF">2022-09-05T13:13:43Z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2B8EC7E8FF5C43E68D434C563110F1FD</vt:lpwstr>
  </property>
</Properties>
</file>