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附表1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widowControl/>
        <w:jc w:val="center"/>
        <w:rPr>
          <w:rFonts w:ascii="黑体" w:hAnsi="宋体" w:eastAsia="黑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宋体" w:eastAsia="黑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台州职业技术学院2022年下半年公开招聘计划</w:t>
      </w:r>
      <w:bookmarkEnd w:id="0"/>
    </w:p>
    <w:tbl>
      <w:tblPr>
        <w:tblStyle w:val="2"/>
        <w:tblW w:w="96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920"/>
        <w:gridCol w:w="1240"/>
        <w:gridCol w:w="2174"/>
        <w:gridCol w:w="1360"/>
        <w:gridCol w:w="600"/>
        <w:gridCol w:w="1798"/>
        <w:gridCol w:w="1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序号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部门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岗位名称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学科及专业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学历学位和职称要求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人数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其他要求</w:t>
            </w:r>
            <w:r>
              <w:rPr>
                <w:rFonts w:hint="eastAsia" w:ascii="宋体" w:hAnsi="宋体" w:cs="宋体"/>
                <w:b/>
                <w:kern w:val="0"/>
                <w:sz w:val="20"/>
                <w:lang w:eastAsia="zh-CN"/>
              </w:rPr>
              <w:t>（备注）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机电工程学院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数控技术实训师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一级学科：机械工程、材料科学与工程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具有本科/学士及以上且具有高级技师（一级）资格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0"/>
              </w:rPr>
              <w:t>35周岁及以下</w:t>
            </w:r>
            <w:r>
              <w:rPr>
                <w:rFonts w:hint="eastAsia"/>
                <w:sz w:val="20"/>
                <w:lang w:eastAsia="zh-CN"/>
              </w:rPr>
              <w:t>。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徐老师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0576-88656668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建筑工程学院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建筑工程专业教师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测绘科学与技术（一级学科）、测绘工程、土木测绘与信息技术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硕士研究生/硕士且具有高级职称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黄老师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0576-88665172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医学与制药工程学院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实验实训中心实验系列教师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化学工程、药物化学、化学工艺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硕士及以上学位，且具有高级职称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张老师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0576-88656610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人文学院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心理健康教学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心理学（一级学科）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硕士研究生/硕士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5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陆老师</w:t>
            </w:r>
          </w:p>
          <w:p>
            <w:pPr>
              <w:tabs>
                <w:tab w:val="left" w:pos="252"/>
              </w:tabs>
              <w:jc w:val="center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0576-88663376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人文学院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创就业教学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一级学科：管理科学与工程、工商管理、公共管理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0"/>
              </w:rPr>
              <w:t>硕士研究生/硕士；或本科/学士且具有高级职称，并且有1年及以上</w:t>
            </w:r>
            <w:r>
              <w:rPr>
                <w:rFonts w:hint="eastAsia"/>
                <w:sz w:val="20"/>
                <w:lang w:eastAsia="zh-CN"/>
              </w:rPr>
              <w:t>创办企业经历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0"/>
              </w:rPr>
              <w:t>35周岁及以下</w:t>
            </w:r>
            <w:r>
              <w:rPr>
                <w:rFonts w:hint="eastAsia"/>
                <w:sz w:val="20"/>
                <w:lang w:eastAsia="zh-CN"/>
              </w:rPr>
              <w:t>。</w:t>
            </w:r>
          </w:p>
        </w:tc>
        <w:tc>
          <w:tcPr>
            <w:tcW w:w="10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4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仿宋_GB2312"/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教务处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职业教育专业材料编写人员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一级学科：教育学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硕士研究生</w:t>
            </w:r>
            <w:r>
              <w:rPr>
                <w:color w:val="000000"/>
                <w:sz w:val="20"/>
              </w:rPr>
              <w:t>/</w:t>
            </w:r>
            <w:r>
              <w:rPr>
                <w:rFonts w:hint="eastAsia"/>
                <w:color w:val="000000"/>
                <w:sz w:val="20"/>
              </w:rPr>
              <w:t>硕士及以上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具备以下任一条件：①主持或参与市厅级及以上教育类项目</w:t>
            </w: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项及以上；②在学校认可的核心期刊发表教育类相关论文</w:t>
            </w: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篇及以上；③参与职业教育相关的横向课题2项及以上，总到账资金不少于5万。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徐老师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0576-88653295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序号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部门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岗位名称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学科及专业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学历学位和职称要求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人数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其他要求</w:t>
            </w:r>
            <w:r>
              <w:rPr>
                <w:rFonts w:hint="eastAsia" w:ascii="宋体" w:hAnsi="宋体" w:cs="宋体"/>
                <w:b/>
                <w:kern w:val="0"/>
                <w:sz w:val="20"/>
                <w:lang w:eastAsia="zh-CN"/>
              </w:rPr>
              <w:t>（备注）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经贸学院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实验管理岗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网络工程、信息安全、物联网工程、数字媒体技术、计算机科学与技术、软件工程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本科/学士及以上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lang w:eastAsia="zh-CN"/>
              </w:rPr>
            </w:pPr>
            <w:r>
              <w:rPr>
                <w:rFonts w:hint="eastAsia"/>
                <w:sz w:val="20"/>
              </w:rPr>
              <w:t>实操考核</w:t>
            </w:r>
            <w:r>
              <w:rPr>
                <w:rFonts w:hint="eastAsia"/>
                <w:sz w:val="20"/>
                <w:lang w:eastAsia="zh-CN"/>
              </w:rPr>
              <w:t>内容为</w:t>
            </w:r>
            <w:r>
              <w:rPr>
                <w:rFonts w:hint="eastAsia"/>
                <w:sz w:val="20"/>
              </w:rPr>
              <w:t>计算机组网及相关经贸类教学软件应用</w:t>
            </w:r>
            <w:r>
              <w:rPr>
                <w:rFonts w:hint="eastAsia"/>
                <w:sz w:val="20"/>
                <w:lang w:eastAsia="zh-CN"/>
              </w:rPr>
              <w:t>。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周老师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0576-88660133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仿宋_GB2312"/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资产后勤处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工程管理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土木工程（一级学科）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本科/学士及以上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0"/>
              </w:rPr>
              <w:t>且具有三年及以上现场施工管理工作经验</w:t>
            </w:r>
            <w:r>
              <w:rPr>
                <w:rFonts w:hint="eastAsia"/>
                <w:sz w:val="20"/>
                <w:lang w:eastAsia="zh-CN"/>
              </w:rPr>
              <w:t>。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陈老师0576-88665145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注：学历专业要求，除明确说明一级学科外，均指二级学科。</w:t>
      </w:r>
    </w:p>
    <w:p>
      <w:pPr>
        <w:widowControl/>
        <w:jc w:val="left"/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210F15B2"/>
    <w:rsid w:val="210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2022-08-23T08:58:00Z</dcterms:created>
  <dc:creator>阿鱼</dc:creator>
  <cp:lastModifiedBy>阿鱼</cp:lastModifiedBy>
  <dcterms:modified xsi:type="dcterms:W3CDTF">2022-08-23T08:58:53Z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1F42BD369AD2498A953A0666C73D55C6</vt:lpwstr>
  </property>
</Properties>
</file>