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仿宋_GB2312" w:cs="仿宋_GB2312"/>
          <w:b/>
          <w:color w:val="auto"/>
          <w:kern w:val="0"/>
          <w:sz w:val="32"/>
          <w:szCs w:val="32"/>
          <w:lang w:eastAsia="zh-CN"/>
        </w:rPr>
      </w:pPr>
      <w:r>
        <w:rPr>
          <w:rFonts w:hint="eastAsia" w:ascii="仿宋_GB2312" w:hAnsi="仿宋_GB2312" w:eastAsia="仿宋_GB2312" w:cs="仿宋_GB2312"/>
          <w:b/>
          <w:color w:val="auto"/>
          <w:kern w:val="0"/>
          <w:sz w:val="30"/>
          <w:szCs w:val="30"/>
        </w:rPr>
        <w:t>附件</w:t>
      </w:r>
      <w:r>
        <w:rPr>
          <w:rFonts w:hint="eastAsia" w:ascii="仿宋_GB2312" w:hAnsi="仿宋_GB2312" w:eastAsia="仿宋_GB2312" w:cs="仿宋_GB2312"/>
          <w:b/>
          <w:color w:val="auto"/>
          <w:kern w:val="0"/>
          <w:sz w:val="30"/>
          <w:szCs w:val="30"/>
          <w:lang w:val="en-US" w:eastAsia="zh-CN"/>
        </w:rPr>
        <w:t>2</w:t>
      </w:r>
    </w:p>
    <w:p>
      <w:pPr>
        <w:keepNext w:val="0"/>
        <w:keepLines w:val="0"/>
        <w:pageBreakBefore w:val="0"/>
        <w:kinsoku/>
        <w:wordWrap/>
        <w:overflowPunct/>
        <w:topLinePunct w:val="0"/>
        <w:autoSpaceDE/>
        <w:autoSpaceDN/>
        <w:bidi w:val="0"/>
        <w:adjustRightInd/>
        <w:spacing w:line="360" w:lineRule="auto"/>
        <w:jc w:val="center"/>
        <w:textAlignment w:val="auto"/>
        <w:rPr>
          <w:rFonts w:ascii="方正小标宋简体" w:hAnsi="仿宋_GB2312" w:eastAsia="方正小标宋简体" w:cs="仿宋_GB2312"/>
          <w:color w:val="auto"/>
          <w:kern w:val="0"/>
          <w:sz w:val="24"/>
        </w:rPr>
      </w:pPr>
      <w:r>
        <w:rPr>
          <w:rFonts w:hint="eastAsia" w:ascii="方正小标宋简体" w:hAnsi="方正小标宋简体" w:eastAsia="方正小标宋简体" w:cs="方正小标宋简体"/>
          <w:bCs/>
          <w:color w:val="auto"/>
          <w:kern w:val="0"/>
          <w:sz w:val="44"/>
          <w:szCs w:val="44"/>
        </w:rPr>
        <w:t>202</w:t>
      </w:r>
      <w:r>
        <w:rPr>
          <w:rFonts w:hint="eastAsia" w:ascii="方正小标宋简体" w:hAnsi="方正小标宋简体" w:eastAsia="方正小标宋简体" w:cs="方正小标宋简体"/>
          <w:bCs/>
          <w:color w:val="auto"/>
          <w:kern w:val="0"/>
          <w:sz w:val="44"/>
          <w:szCs w:val="44"/>
          <w:lang w:val="en-US" w:eastAsia="zh-CN"/>
        </w:rPr>
        <w:t>2</w:t>
      </w:r>
      <w:r>
        <w:rPr>
          <w:rFonts w:hint="eastAsia" w:ascii="方正小标宋简体" w:hAnsi="方正小标宋简体" w:eastAsia="方正小标宋简体" w:cs="方正小标宋简体"/>
          <w:bCs/>
          <w:color w:val="auto"/>
          <w:kern w:val="0"/>
          <w:sz w:val="44"/>
          <w:szCs w:val="44"/>
        </w:rPr>
        <w:t>年</w:t>
      </w:r>
      <w:r>
        <w:rPr>
          <w:rFonts w:hint="eastAsia" w:ascii="方正小标宋简体" w:hAnsi="方正小标宋简体" w:eastAsia="方正小标宋简体" w:cs="方正小标宋简体"/>
          <w:bCs/>
          <w:color w:val="auto"/>
          <w:kern w:val="0"/>
          <w:sz w:val="44"/>
          <w:szCs w:val="44"/>
          <w:lang w:val="en-US" w:eastAsia="zh-CN"/>
        </w:rPr>
        <w:t>高新区</w:t>
      </w:r>
      <w:r>
        <w:rPr>
          <w:rFonts w:hint="eastAsia" w:ascii="方正小标宋简体" w:hAnsi="方正小标宋简体" w:eastAsia="方正小标宋简体" w:cs="方正小标宋简体"/>
          <w:bCs/>
          <w:color w:val="auto"/>
          <w:kern w:val="0"/>
          <w:sz w:val="44"/>
          <w:szCs w:val="44"/>
          <w:lang w:eastAsia="zh-CN"/>
        </w:rPr>
        <w:t>事业单位公开招聘高校毕业生带编入伍</w:t>
      </w:r>
      <w:r>
        <w:rPr>
          <w:rFonts w:hint="eastAsia" w:ascii="方正小标宋简体" w:hAnsi="方正小标宋简体" w:eastAsia="方正小标宋简体" w:cs="方正小标宋简体"/>
          <w:bCs/>
          <w:color w:val="auto"/>
          <w:kern w:val="0"/>
          <w:sz w:val="44"/>
          <w:szCs w:val="44"/>
        </w:rPr>
        <w:t>应聘须知</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bookmarkStart w:id="0" w:name="_GoBack"/>
      <w:bookmarkEnd w:id="0"/>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按照事业单位公开招聘的相关规定，凡符合《2022年</w:t>
      </w:r>
      <w:r>
        <w:rPr>
          <w:rFonts w:hint="eastAsia" w:ascii="仿宋_GB2312" w:hAnsi="仿宋_GB2312" w:eastAsia="仿宋_GB2312" w:cs="仿宋_GB2312"/>
          <w:color w:val="auto"/>
          <w:sz w:val="32"/>
          <w:szCs w:val="32"/>
          <w:lang w:val="en-US" w:eastAsia="zh-CN"/>
        </w:rPr>
        <w:t>高新区</w:t>
      </w:r>
      <w:r>
        <w:rPr>
          <w:rFonts w:hint="eastAsia" w:ascii="仿宋_GB2312" w:hAnsi="仿宋" w:eastAsia="仿宋_GB2312"/>
          <w:color w:val="auto"/>
          <w:sz w:val="32"/>
          <w:szCs w:val="32"/>
        </w:rPr>
        <w:t>事业单位公开招聘高校毕业生带编入伍</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》（以下简称《</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olor w:val="auto"/>
          <w:sz w:val="32"/>
          <w:szCs w:val="32"/>
        </w:rPr>
      </w:pPr>
      <w:r>
        <w:rPr>
          <w:rFonts w:hint="eastAsia" w:ascii="仿宋_GB2312" w:hAnsi="仿宋_GB2312" w:eastAsia="仿宋_GB2312" w:cs="仿宋_GB2312"/>
          <w:color w:val="auto"/>
          <w:sz w:val="32"/>
          <w:szCs w:val="32"/>
          <w:lang w:val="en-US" w:eastAsia="zh-CN"/>
        </w:rPr>
        <w:t>应符合当季征兵要求。非全日制本科毕业生，年龄不超过22周岁（2000年1月1日以后出生）；</w:t>
      </w:r>
      <w:r>
        <w:rPr>
          <w:rFonts w:hint="eastAsia" w:ascii="仿宋_GB2312" w:hAnsi="仿宋_GB2312" w:eastAsia="仿宋_GB2312" w:cs="仿宋_GB2312"/>
          <w:color w:val="auto"/>
          <w:sz w:val="32"/>
          <w:szCs w:val="32"/>
          <w:lang w:val="en-US" w:eastAsia="zh-CN"/>
        </w:rPr>
        <w:t>全日制本科毕业生，年龄不超过24周岁（1998年1月1日以后出生）；研究生及以上学历毕业生，年龄不超过26周岁（1996年1月1日以后出生）。</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360" w:lineRule="auto"/>
        <w:ind w:firstLine="640" w:firstLineChars="200"/>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年全日制普通高等院校毕业生学历证书、</w:t>
      </w:r>
      <w:r>
        <w:rPr>
          <w:rFonts w:hint="eastAsia" w:ascii="仿宋_GB2312" w:hAnsi="仿宋_GB2312" w:eastAsia="仿宋_GB2312" w:cs="仿宋_GB2312"/>
          <w:color w:val="auto"/>
          <w:kern w:val="0"/>
          <w:sz w:val="32"/>
          <w:szCs w:val="32"/>
        </w:rPr>
        <w:t>相应</w:t>
      </w:r>
      <w:r>
        <w:rPr>
          <w:rFonts w:hint="eastAsia" w:ascii="仿宋_GB2312" w:hAnsi="仿宋_GB2312" w:eastAsia="仿宋_GB2312" w:cs="仿宋_GB2312"/>
          <w:color w:val="auto"/>
          <w:kern w:val="0"/>
          <w:sz w:val="32"/>
          <w:szCs w:val="32"/>
        </w:rPr>
        <w:t>学位证书</w:t>
      </w:r>
      <w:r>
        <w:rPr>
          <w:rFonts w:hint="eastAsia" w:ascii="仿宋_GB2312" w:hAnsi="仿宋_GB2312" w:eastAsia="仿宋_GB2312" w:cs="仿宋_GB2312"/>
          <w:color w:val="auto"/>
          <w:sz w:val="32"/>
          <w:szCs w:val="32"/>
          <w:shd w:val="clear" w:color="auto" w:fill="FFFFFF"/>
        </w:rPr>
        <w:t>，</w:t>
      </w:r>
      <w:r>
        <w:rPr>
          <w:rFonts w:hint="eastAsia" w:ascii="仿宋_GB2312" w:hAnsi="仿宋" w:eastAsia="仿宋_GB2312"/>
          <w:color w:val="auto"/>
          <w:sz w:val="32"/>
          <w:szCs w:val="32"/>
        </w:rPr>
        <w:t>应于202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年8月底前取得外，招聘岗位要求的包括学历证书，应聘人员均须于202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24</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w:t>
      </w:r>
      <w:r>
        <w:rPr>
          <w:rFonts w:hint="eastAsia" w:ascii="仿宋_GB2312" w:hAnsi="仿宋_GB2312" w:eastAsia="仿宋_GB2312" w:cs="仿宋_GB2312"/>
          <w:color w:val="auto"/>
          <w:kern w:val="0"/>
          <w:sz w:val="32"/>
          <w:szCs w:val="32"/>
        </w:rPr>
        <w:t>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outlineLvl w:val="9"/>
        <w:rPr>
          <w:color w:val="auto"/>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w:t>
      </w:r>
      <w:r>
        <w:rPr>
          <w:rFonts w:hint="eastAsia" w:ascii="仿宋_GB2312" w:hAnsi="仿宋_GB2312" w:eastAsia="仿宋_GB2312" w:cs="仿宋_GB2312"/>
          <w:bCs/>
          <w:color w:val="auto"/>
          <w:kern w:val="0"/>
          <w:sz w:val="32"/>
          <w:szCs w:val="32"/>
          <w:lang w:eastAsia="zh-CN"/>
        </w:rPr>
        <w:t>到报名现场提交报名材料时间为准</w:t>
      </w:r>
      <w:r>
        <w:rPr>
          <w:rFonts w:hint="eastAsia" w:ascii="仿宋_GB2312" w:hAnsi="仿宋_GB2312" w:eastAsia="仿宋_GB2312" w:cs="仿宋_GB2312"/>
          <w:bCs/>
          <w:color w:val="auto"/>
          <w:kern w:val="0"/>
          <w:sz w:val="32"/>
          <w:szCs w:val="32"/>
        </w:rPr>
        <w:t>。</w:t>
      </w:r>
    </w:p>
    <w:p>
      <w:pPr>
        <w:keepNext w:val="0"/>
        <w:keepLines w:val="0"/>
        <w:pageBreakBefore w:val="0"/>
        <w:kinsoku/>
        <w:wordWrap/>
        <w:overflowPunct/>
        <w:topLinePunct w:val="0"/>
        <w:autoSpaceDE/>
        <w:autoSpaceDN/>
        <w:bidi w:val="0"/>
        <w:adjustRightInd/>
        <w:snapToGrid w:val="0"/>
        <w:spacing w:line="360" w:lineRule="auto"/>
        <w:ind w:firstLine="627" w:firstLineChars="196"/>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lang w:val="en-US" w:eastAsia="zh-CN"/>
        </w:rPr>
        <w:t>9</w:t>
      </w:r>
      <w:r>
        <w:rPr>
          <w:rFonts w:hint="eastAsia" w:ascii="黑体" w:hAnsi="黑体" w:eastAsia="黑体" w:cs="黑体"/>
          <w:color w:val="auto"/>
          <w:sz w:val="32"/>
          <w:szCs w:val="32"/>
        </w:rPr>
        <w:t>.填报相关表格、信息时需注意什么？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w:t>
      </w:r>
      <w:r>
        <w:rPr>
          <w:rFonts w:hint="eastAsia" w:ascii="仿宋_GB2312" w:hAnsi="仿宋" w:eastAsia="仿宋_GB2312"/>
          <w:color w:val="auto"/>
          <w:sz w:val="32"/>
          <w:szCs w:val="32"/>
          <w:lang w:eastAsia="zh-CN"/>
        </w:rPr>
        <w:t>公告</w:t>
      </w:r>
      <w:r>
        <w:rPr>
          <w:rFonts w:hint="eastAsia" w:ascii="仿宋_GB2312" w:hAnsi="仿宋" w:eastAsia="仿宋_GB2312"/>
          <w:color w:val="auto"/>
          <w:sz w:val="32"/>
          <w:szCs w:val="32"/>
        </w:rPr>
        <w:t>》及本须知内容，填报的相关表格、信息等必须真实、全面、准确，主要信息填报不实的，按弄虚作假处理。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w:t>
      </w:r>
      <w:r>
        <w:rPr>
          <w:rFonts w:hint="eastAsia" w:ascii="仿宋_GB2312" w:hAnsi="仿宋" w:eastAsia="仿宋_GB2312"/>
          <w:b/>
          <w:color w:val="auto"/>
          <w:sz w:val="32"/>
          <w:szCs w:val="32"/>
          <w:lang w:eastAsia="zh-CN"/>
        </w:rPr>
        <w:t>政治考核、</w:t>
      </w:r>
      <w:r>
        <w:rPr>
          <w:rFonts w:hint="eastAsia" w:ascii="仿宋_GB2312" w:hAnsi="仿宋" w:eastAsia="仿宋_GB2312"/>
          <w:b/>
          <w:color w:val="auto"/>
          <w:sz w:val="32"/>
          <w:szCs w:val="32"/>
        </w:rPr>
        <w:t>资格审查的，责任由应聘人员自负。</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b/>
          <w:color w:val="auto"/>
          <w:sz w:val="32"/>
          <w:szCs w:val="32"/>
        </w:rPr>
      </w:pPr>
      <w:r>
        <w:rPr>
          <w:rFonts w:eastAsia="仿宋_GB2312"/>
          <w:color w:val="auto"/>
          <w:sz w:val="32"/>
          <w:szCs w:val="32"/>
        </w:rPr>
        <w:t>家庭成员及其主要社会关系，必须填写姓名、工作单位及职务。学习和工作经历，必须从</w:t>
      </w:r>
      <w:r>
        <w:rPr>
          <w:rFonts w:hint="eastAsia" w:eastAsia="仿宋_GB2312"/>
          <w:color w:val="auto"/>
          <w:sz w:val="32"/>
          <w:szCs w:val="32"/>
          <w:lang w:val="en-US" w:eastAsia="zh-CN"/>
        </w:rPr>
        <w:t>小学</w:t>
      </w:r>
      <w:r>
        <w:rPr>
          <w:rFonts w:eastAsia="仿宋_GB2312"/>
          <w:color w:val="auto"/>
          <w:sz w:val="32"/>
          <w:szCs w:val="32"/>
        </w:rPr>
        <w:t>阶段开始填写。</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.已经签订就业协议书的202</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本次招聘考试及体检费用由</w:t>
      </w:r>
      <w:r>
        <w:rPr>
          <w:rFonts w:hint="eastAsia" w:ascii="仿宋_GB2312" w:hAnsi="仿宋_GB2312" w:eastAsia="仿宋_GB2312" w:cs="仿宋_GB2312"/>
          <w:color w:val="auto"/>
          <w:kern w:val="0"/>
          <w:sz w:val="32"/>
          <w:szCs w:val="32"/>
          <w:lang w:val="en-US" w:eastAsia="zh-CN"/>
        </w:rPr>
        <w:t>莱山区</w:t>
      </w:r>
      <w:r>
        <w:rPr>
          <w:rFonts w:hint="eastAsia" w:ascii="仿宋_GB2312" w:hAnsi="仿宋_GB2312" w:eastAsia="仿宋_GB2312" w:cs="仿宋_GB2312"/>
          <w:color w:val="auto"/>
          <w:kern w:val="0"/>
          <w:sz w:val="32"/>
          <w:szCs w:val="32"/>
          <w:lang w:eastAsia="zh-CN"/>
        </w:rPr>
        <w:t>人民政府征兵办公室负责</w:t>
      </w:r>
      <w:r>
        <w:rPr>
          <w:rFonts w:hint="eastAsia" w:ascii="仿宋_GB2312" w:hAnsi="仿宋" w:eastAsia="仿宋_GB2312"/>
          <w:color w:val="auto"/>
          <w:sz w:val="32"/>
          <w:szCs w:val="32"/>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13</w:t>
      </w:r>
      <w:r>
        <w:rPr>
          <w:rFonts w:hint="eastAsia" w:ascii="黑体" w:hAnsi="黑体" w:eastAsia="黑体" w:cs="黑体"/>
          <w:color w:val="auto"/>
          <w:kern w:val="0"/>
          <w:sz w:val="32"/>
          <w:szCs w:val="32"/>
        </w:rPr>
        <w:t>.现场</w:t>
      </w:r>
      <w:r>
        <w:rPr>
          <w:rFonts w:hint="eastAsia" w:ascii="黑体" w:hAnsi="黑体" w:eastAsia="黑体" w:cs="黑体"/>
          <w:color w:val="auto"/>
          <w:kern w:val="0"/>
          <w:sz w:val="32"/>
          <w:szCs w:val="32"/>
          <w:lang w:eastAsia="zh-CN"/>
        </w:rPr>
        <w:t>政治考核、</w:t>
      </w:r>
      <w:r>
        <w:rPr>
          <w:rFonts w:hint="eastAsia" w:ascii="黑体" w:hAnsi="黑体" w:eastAsia="黑体" w:cs="黑体"/>
          <w:color w:val="auto"/>
          <w:kern w:val="0"/>
          <w:sz w:val="32"/>
          <w:szCs w:val="32"/>
        </w:rPr>
        <w:t>资格审查是否必须本人到场？</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现场</w:t>
      </w:r>
      <w:r>
        <w:rPr>
          <w:rFonts w:hint="eastAsia" w:ascii="仿宋_GB2312" w:hAnsi="仿宋_GB2312" w:eastAsia="仿宋_GB2312" w:cs="仿宋_GB2312"/>
          <w:color w:val="auto"/>
          <w:kern w:val="0"/>
          <w:sz w:val="32"/>
          <w:szCs w:val="32"/>
          <w:lang w:eastAsia="zh-CN"/>
        </w:rPr>
        <w:t>政治考试、</w:t>
      </w:r>
      <w:r>
        <w:rPr>
          <w:rFonts w:hint="eastAsia" w:ascii="仿宋_GB2312" w:hAnsi="仿宋_GB2312" w:eastAsia="仿宋_GB2312" w:cs="仿宋_GB2312"/>
          <w:color w:val="auto"/>
          <w:kern w:val="0"/>
          <w:sz w:val="32"/>
          <w:szCs w:val="32"/>
        </w:rPr>
        <w:t>资格审查必须本人在指定时间内亲自到场，不允许委托他人替代。</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14</w:t>
      </w:r>
      <w:r>
        <w:rPr>
          <w:rFonts w:hint="eastAsia" w:ascii="黑体" w:hAnsi="黑体" w:eastAsia="黑体" w:cs="黑体"/>
          <w:color w:val="auto"/>
          <w:kern w:val="0"/>
          <w:sz w:val="32"/>
          <w:szCs w:val="32"/>
        </w:rPr>
        <w:t>. 现场</w:t>
      </w:r>
      <w:r>
        <w:rPr>
          <w:rFonts w:hint="eastAsia" w:ascii="黑体" w:hAnsi="黑体" w:eastAsia="黑体" w:cs="黑体"/>
          <w:color w:val="auto"/>
          <w:kern w:val="0"/>
          <w:sz w:val="32"/>
          <w:szCs w:val="32"/>
          <w:lang w:eastAsia="zh-CN"/>
        </w:rPr>
        <w:t>报名、政治考核、</w:t>
      </w:r>
      <w:r>
        <w:rPr>
          <w:rFonts w:hint="eastAsia" w:ascii="黑体" w:hAnsi="黑体" w:eastAsia="黑体" w:cs="黑体"/>
          <w:color w:val="auto"/>
          <w:kern w:val="0"/>
          <w:sz w:val="32"/>
          <w:szCs w:val="32"/>
        </w:rPr>
        <w:t>资格审查、</w:t>
      </w:r>
      <w:r>
        <w:rPr>
          <w:rFonts w:hint="eastAsia" w:ascii="黑体" w:hAnsi="黑体" w:eastAsia="黑体" w:cs="黑体"/>
          <w:color w:val="auto"/>
          <w:kern w:val="0"/>
          <w:sz w:val="32"/>
          <w:szCs w:val="32"/>
          <w:lang w:eastAsia="zh-CN"/>
        </w:rPr>
        <w:t>体检和</w:t>
      </w:r>
      <w:r>
        <w:rPr>
          <w:rFonts w:hint="eastAsia" w:ascii="黑体" w:hAnsi="黑体" w:eastAsia="黑体" w:cs="黑体"/>
          <w:color w:val="auto"/>
          <w:kern w:val="0"/>
          <w:sz w:val="32"/>
          <w:szCs w:val="32"/>
        </w:rPr>
        <w:t>考试时，疫情防控注意事项有哪些?</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w:t>
      </w:r>
      <w:r>
        <w:rPr>
          <w:rFonts w:hint="eastAsia" w:ascii="仿宋_GB2312" w:hAnsi="仿宋_GB2312" w:eastAsia="仿宋_GB2312" w:cs="仿宋_GB2312"/>
          <w:color w:val="auto"/>
          <w:sz w:val="32"/>
          <w:szCs w:val="32"/>
          <w:lang w:val="en-US" w:eastAsia="zh-CN"/>
        </w:rPr>
        <w:t>莱山区</w:t>
      </w:r>
      <w:r>
        <w:rPr>
          <w:rFonts w:hint="eastAsia" w:ascii="仿宋_GB2312" w:hAnsi="仿宋" w:eastAsia="仿宋_GB2312"/>
          <w:color w:val="auto"/>
          <w:sz w:val="32"/>
          <w:szCs w:val="32"/>
          <w:lang w:eastAsia="zh-CN"/>
        </w:rPr>
        <w:t>人民政府征兵办公室报告，并尽快自行就诊排查，</w:t>
      </w:r>
      <w:r>
        <w:rPr>
          <w:rFonts w:hint="eastAsia" w:ascii="仿宋_GB2312" w:hAnsi="仿宋_GB2312" w:eastAsia="仿宋_GB2312" w:cs="仿宋_GB2312"/>
          <w:color w:val="auto"/>
          <w:sz w:val="32"/>
          <w:szCs w:val="32"/>
          <w:lang w:val="en-US" w:eastAsia="zh-CN"/>
        </w:rPr>
        <w:t>莱山区</w:t>
      </w:r>
      <w:r>
        <w:rPr>
          <w:rFonts w:hint="eastAsia" w:ascii="仿宋_GB2312" w:hAnsi="仿宋" w:eastAsia="仿宋_GB2312"/>
          <w:color w:val="auto"/>
          <w:sz w:val="32"/>
          <w:szCs w:val="32"/>
          <w:lang w:eastAsia="zh-CN"/>
        </w:rPr>
        <w:t>人民政府征兵办公室将根据防疫部门工作要求，综合研判并通知应聘人员可否正常参加，如具备参加条件，应聘人员</w:t>
      </w:r>
      <w:r>
        <w:rPr>
          <w:rFonts w:hint="eastAsia" w:ascii="仿宋_GB2312" w:hAnsi="仿宋" w:eastAsia="仿宋_GB2312"/>
          <w:color w:val="auto"/>
          <w:sz w:val="32"/>
          <w:szCs w:val="32"/>
          <w:lang w:val="en-US" w:eastAsia="zh-CN"/>
        </w:rPr>
        <w:t>赴</w:t>
      </w:r>
      <w:r>
        <w:rPr>
          <w:rFonts w:hint="eastAsia" w:ascii="仿宋_GB2312" w:hAnsi="仿宋_GB2312" w:eastAsia="仿宋_GB2312" w:cs="仿宋_GB2312"/>
          <w:color w:val="auto"/>
          <w:sz w:val="32"/>
          <w:szCs w:val="32"/>
          <w:lang w:val="en-US" w:eastAsia="zh-CN"/>
        </w:rPr>
        <w:t>莱山区</w:t>
      </w:r>
      <w:r>
        <w:rPr>
          <w:rFonts w:hint="eastAsia" w:ascii="仿宋_GB2312" w:hAnsi="仿宋" w:eastAsia="仿宋_GB2312"/>
          <w:color w:val="auto"/>
          <w:sz w:val="32"/>
          <w:szCs w:val="32"/>
          <w:lang w:eastAsia="zh-CN"/>
        </w:rPr>
        <w:t>报名、政治考核、资格审查或面试时须持48小时内有效核酸检测阴性证明。现场报名、政治考核、资格审查、考试或体检前14天起，应聘人员每日应自觉进行体温测量、记录及健康状况监测。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（二）所有应聘人员参加现场报名、政治考核、资格审查、考试和体检时应佩戴口罩，主动提交《应聘人员健康承诺书》（附件</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lang w:eastAsia="zh-CN"/>
        </w:rPr>
        <w:t>）、《应聘人员健康管理信息采集表》（附件</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15</w:t>
      </w:r>
      <w:r>
        <w:rPr>
          <w:rFonts w:hint="eastAsia" w:ascii="黑体" w:hAnsi="黑体" w:eastAsia="黑体" w:cs="黑体"/>
          <w:color w:val="auto"/>
          <w:kern w:val="0"/>
          <w:sz w:val="32"/>
          <w:szCs w:val="32"/>
        </w:rPr>
        <w:t>.违纪违规应聘人员如何处理？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16</w:t>
      </w:r>
      <w:r>
        <w:rPr>
          <w:rFonts w:hint="eastAsia" w:ascii="黑体" w:hAnsi="黑体" w:eastAsia="黑体" w:cs="黑体"/>
          <w:color w:val="auto"/>
          <w:kern w:val="0"/>
          <w:sz w:val="32"/>
          <w:szCs w:val="32"/>
        </w:rPr>
        <w:t>.本次招聘是否指定辅导用书？</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17</w:t>
      </w:r>
      <w:r>
        <w:rPr>
          <w:rFonts w:hint="eastAsia" w:ascii="黑体" w:hAnsi="黑体" w:eastAsia="黑体" w:cs="黑体"/>
          <w:color w:val="auto"/>
          <w:kern w:val="0"/>
          <w:sz w:val="32"/>
          <w:szCs w:val="32"/>
        </w:rPr>
        <w:t>.应聘人员还需注意哪些问题？</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》附件与《</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》具备同等效力，凡在网上报名的应聘人员均视为同意《</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》及附件的相应规定。</w:t>
      </w:r>
      <w:r>
        <w:rPr>
          <w:rFonts w:hint="eastAsia" w:ascii="仿宋_GB2312" w:hAnsi="仿宋_GB2312" w:eastAsia="仿宋_GB2312" w:cs="仿宋_GB2312"/>
          <w:color w:val="auto"/>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auto"/>
          <w:kern w:val="0"/>
          <w:sz w:val="32"/>
          <w:szCs w:val="32"/>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ZjgxY2U0YmJlYTM3Yjk0NWM1NDk4MmJkOGE2Yjg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6E6226"/>
    <w:rsid w:val="1B8240BF"/>
    <w:rsid w:val="1CE15BA0"/>
    <w:rsid w:val="1D0769D6"/>
    <w:rsid w:val="1D6C1D80"/>
    <w:rsid w:val="1D860450"/>
    <w:rsid w:val="1DE419E2"/>
    <w:rsid w:val="1E231823"/>
    <w:rsid w:val="1E337263"/>
    <w:rsid w:val="1E5D6D6A"/>
    <w:rsid w:val="1F032D7E"/>
    <w:rsid w:val="1F4417CF"/>
    <w:rsid w:val="1F970F64"/>
    <w:rsid w:val="1FEE1CEB"/>
    <w:rsid w:val="204601F7"/>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2D28FA"/>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4B51012"/>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BC5784E"/>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5CB7066"/>
    <w:rsid w:val="76124D33"/>
    <w:rsid w:val="763657F5"/>
    <w:rsid w:val="766D6462"/>
    <w:rsid w:val="7683277C"/>
    <w:rsid w:val="77371949"/>
    <w:rsid w:val="774246AA"/>
    <w:rsid w:val="777E3225"/>
    <w:rsid w:val="77B06BAF"/>
    <w:rsid w:val="77B77DCD"/>
    <w:rsid w:val="785D068B"/>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D9A3FCB"/>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2600</Words>
  <Characters>2665</Characters>
  <Lines>55</Lines>
  <Paragraphs>15</Paragraphs>
  <TotalTime>1</TotalTime>
  <ScaleCrop>false</ScaleCrop>
  <LinksUpToDate>false</LinksUpToDate>
  <CharactersWithSpaces>2668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2022-07-06T03:39:51Z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31FEDBA09A224934A33A74D7B12A1115</vt:lpwstr>
  </property>
</Properties>
</file>