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textAlignment w:val="auto"/>
        <w:rPr>
          <w:rFonts w:ascii="宋体" w:hAnsi="宋体" w:cs="仿宋_GB2312"/>
          <w:b/>
          <w:kern w:val="0"/>
          <w:sz w:val="32"/>
          <w:szCs w:val="32"/>
        </w:rPr>
      </w:pPr>
      <w:r>
        <w:rPr>
          <w:rFonts w:hint="eastAsia" w:ascii="仿宋_GB2312" w:hAnsi="仿宋_GB2312" w:eastAsia="仿宋_GB2312" w:cs="仿宋_GB2312"/>
          <w:b/>
          <w:kern w:val="0"/>
          <w:sz w:val="30"/>
          <w:szCs w:val="30"/>
        </w:rPr>
        <w:t>附件2</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Cs/>
          <w:kern w:val="0"/>
          <w:sz w:val="44"/>
          <w:szCs w:val="44"/>
        </w:rPr>
      </w:pP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w:t>
      </w:r>
      <w:r>
        <w:rPr>
          <w:rFonts w:hint="eastAsia" w:ascii="方正小标宋简体" w:hAnsi="方正小标宋简体" w:eastAsia="方正小标宋简体" w:cs="方正小标宋简体"/>
          <w:bCs/>
          <w:kern w:val="0"/>
          <w:sz w:val="44"/>
          <w:szCs w:val="44"/>
          <w:lang w:val="en-US" w:eastAsia="zh-CN"/>
        </w:rPr>
        <w:t>2</w:t>
      </w:r>
      <w:r>
        <w:rPr>
          <w:rFonts w:hint="eastAsia" w:ascii="方正小标宋简体" w:hAnsi="方正小标宋简体" w:eastAsia="方正小标宋简体" w:cs="方正小标宋简体"/>
          <w:bCs/>
          <w:kern w:val="0"/>
          <w:sz w:val="44"/>
          <w:szCs w:val="44"/>
        </w:rPr>
        <w:t>年</w:t>
      </w:r>
      <w:r>
        <w:rPr>
          <w:rFonts w:hint="eastAsia" w:ascii="方正小标宋简体" w:hAnsi="方正小标宋简体" w:eastAsia="方正小标宋简体" w:cs="方正小标宋简体"/>
          <w:bCs/>
          <w:kern w:val="0"/>
          <w:sz w:val="44"/>
          <w:szCs w:val="44"/>
          <w:lang w:val="en-US" w:eastAsia="zh-CN"/>
        </w:rPr>
        <w:t>芝罘区</w:t>
      </w:r>
      <w:r>
        <w:rPr>
          <w:rFonts w:hint="eastAsia" w:ascii="方正小标宋简体" w:hAnsi="方正小标宋简体" w:eastAsia="方正小标宋简体" w:cs="方正小标宋简体"/>
          <w:bCs/>
          <w:kern w:val="0"/>
          <w:sz w:val="44"/>
          <w:szCs w:val="44"/>
          <w:lang w:eastAsia="zh-CN"/>
        </w:rPr>
        <w:t>事业单位公开招聘高校毕业生带编入伍</w:t>
      </w:r>
      <w:r>
        <w:rPr>
          <w:rFonts w:hint="eastAsia" w:ascii="方正小标宋简体" w:hAnsi="方正小标宋简体" w:eastAsia="方正小标宋简体" w:cs="方正小标宋简体"/>
          <w:bCs/>
          <w:kern w:val="0"/>
          <w:sz w:val="44"/>
          <w:szCs w:val="44"/>
        </w:rPr>
        <w:t>应聘须知</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Cs/>
          <w:kern w:val="0"/>
          <w:sz w:val="44"/>
          <w:szCs w:val="44"/>
        </w:rPr>
      </w:pP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sz w:val="32"/>
          <w:szCs w:val="32"/>
        </w:rPr>
        <w:t>1.哪些人员可以应聘？</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按照事业单位公开招聘的相关规定，凡符合《2022年</w:t>
      </w:r>
      <w:r>
        <w:rPr>
          <w:rFonts w:hint="eastAsia" w:ascii="仿宋_GB2312" w:hAnsi="仿宋" w:eastAsia="仿宋_GB2312"/>
          <w:sz w:val="32"/>
          <w:szCs w:val="32"/>
          <w:lang w:val="en-US" w:eastAsia="zh-CN"/>
        </w:rPr>
        <w:t>芝罘区</w:t>
      </w:r>
      <w:r>
        <w:rPr>
          <w:rFonts w:hint="eastAsia" w:ascii="仿宋_GB2312" w:hAnsi="仿宋" w:eastAsia="仿宋_GB2312"/>
          <w:sz w:val="32"/>
          <w:szCs w:val="32"/>
        </w:rPr>
        <w:t>事业单位公开招聘高校毕业生带编入伍简章》（以下简称《简章》）规定的条件及招聘岗位资格条件者，均可应聘。</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lang w:val="en-US" w:eastAsia="zh-CN"/>
        </w:rPr>
        <w:t>非全日制本科毕业生年龄</w:t>
      </w:r>
      <w:r>
        <w:rPr>
          <w:rFonts w:hint="eastAsia" w:ascii="仿宋_GB2312" w:hAnsi="仿宋" w:eastAsia="仿宋_GB2312"/>
          <w:sz w:val="32"/>
          <w:szCs w:val="32"/>
        </w:rPr>
        <w:t>18周岁至2</w:t>
      </w:r>
      <w:r>
        <w:rPr>
          <w:rFonts w:hint="eastAsia" w:ascii="仿宋_GB2312" w:hAnsi="仿宋" w:eastAsia="仿宋_GB2312"/>
          <w:sz w:val="32"/>
          <w:szCs w:val="32"/>
          <w:lang w:val="en-US" w:eastAsia="zh-CN"/>
        </w:rPr>
        <w:t>2</w:t>
      </w:r>
      <w:r>
        <w:rPr>
          <w:rFonts w:hint="eastAsia" w:ascii="仿宋_GB2312" w:hAnsi="仿宋" w:eastAsia="仿宋_GB2312"/>
          <w:sz w:val="32"/>
          <w:szCs w:val="32"/>
        </w:rPr>
        <w:t>周岁（</w:t>
      </w:r>
      <w:r>
        <w:rPr>
          <w:rFonts w:hint="eastAsia" w:ascii="仿宋_GB2312" w:hAnsi="仿宋" w:eastAsia="仿宋_GB2312"/>
          <w:sz w:val="32"/>
          <w:szCs w:val="32"/>
          <w:lang w:val="en-US" w:eastAsia="zh-CN"/>
        </w:rPr>
        <w:t>2000</w:t>
      </w:r>
      <w:r>
        <w:rPr>
          <w:rFonts w:hint="eastAsia" w:ascii="仿宋_GB2312" w:hAnsi="仿宋" w:eastAsia="仿宋_GB2312"/>
          <w:sz w:val="32"/>
          <w:szCs w:val="32"/>
        </w:rPr>
        <w:t>年1月1日—2004年12月31日出生）</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全日制</w:t>
      </w:r>
      <w:r>
        <w:rPr>
          <w:rFonts w:hint="eastAsia" w:ascii="仿宋_GB2312" w:hAnsi="仿宋" w:eastAsia="仿宋_GB2312"/>
          <w:sz w:val="32"/>
          <w:szCs w:val="32"/>
        </w:rPr>
        <w:t>本科毕业生年龄18周岁至24周岁（1998年1月1日—2004年12月31日出生），研究生毕业生年龄18周岁至26周岁（1996年1月1日—2004年12月31日出生）。</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对报考所需的资格资质证书取得时间、时效有何要求？</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outlineLvl w:val="9"/>
        <w:rPr>
          <w:rFonts w:ascii="仿宋_GB2312" w:hAnsi="仿宋" w:eastAsia="仿宋_GB2312"/>
          <w:sz w:val="32"/>
          <w:szCs w:val="32"/>
        </w:rPr>
      </w:pPr>
      <w:r>
        <w:rPr>
          <w:rFonts w:hint="eastAsia" w:ascii="仿宋_GB2312" w:hAnsi="仿宋_GB2312" w:eastAsia="仿宋_GB2312" w:cs="仿宋_GB2312"/>
          <w:kern w:val="0"/>
          <w:sz w:val="32"/>
          <w:szCs w:val="32"/>
        </w:rPr>
        <w:t>除202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年全日制普通高等院校毕业生学历证书、</w:t>
      </w:r>
      <w:r>
        <w:rPr>
          <w:rFonts w:hint="eastAsia" w:ascii="仿宋_GB2312" w:hAnsi="仿宋_GB2312" w:eastAsia="仿宋_GB2312" w:cs="仿宋_GB2312"/>
          <w:color w:val="000000" w:themeColor="text1"/>
          <w:kern w:val="0"/>
          <w:sz w:val="32"/>
          <w:szCs w:val="32"/>
          <w14:textFill>
            <w14:solidFill>
              <w14:schemeClr w14:val="tx1"/>
            </w14:solidFill>
          </w14:textFill>
        </w:rPr>
        <w:t>相应</w:t>
      </w:r>
      <w:r>
        <w:rPr>
          <w:rFonts w:hint="eastAsia" w:ascii="仿宋_GB2312" w:hAnsi="仿宋_GB2312" w:eastAsia="仿宋_GB2312" w:cs="仿宋_GB2312"/>
          <w:kern w:val="0"/>
          <w:sz w:val="32"/>
          <w:szCs w:val="32"/>
        </w:rPr>
        <w:t>学位证书</w:t>
      </w:r>
      <w:r>
        <w:rPr>
          <w:rFonts w:hint="eastAsia" w:ascii="仿宋_GB2312" w:hAnsi="仿宋_GB2312" w:eastAsia="仿宋_GB2312" w:cs="仿宋_GB2312"/>
          <w:sz w:val="32"/>
          <w:szCs w:val="32"/>
          <w:shd w:val="clear" w:color="auto" w:fill="FFFFFF"/>
        </w:rPr>
        <w:t>，</w:t>
      </w:r>
      <w:r>
        <w:rPr>
          <w:rFonts w:hint="eastAsia" w:ascii="仿宋_GB2312" w:hAnsi="仿宋" w:eastAsia="仿宋_GB2312"/>
          <w:sz w:val="32"/>
          <w:szCs w:val="32"/>
        </w:rPr>
        <w:t>应于202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年8月底前取得外，招聘岗位要求的学历证书</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相应学位证书等所有资格、资质及证书</w:t>
      </w:r>
      <w:bookmarkStart w:id="0" w:name="_GoBack"/>
      <w:bookmarkEnd w:id="0"/>
      <w:r>
        <w:rPr>
          <w:rFonts w:hint="eastAsia" w:ascii="仿宋_GB2312" w:hAnsi="仿宋" w:eastAsia="仿宋_GB2312"/>
          <w:sz w:val="32"/>
          <w:szCs w:val="32"/>
        </w:rPr>
        <w:t>，应聘人员均须于202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7</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24</w:t>
      </w:r>
      <w:r>
        <w:rPr>
          <w:rFonts w:hint="eastAsia" w:ascii="仿宋_GB2312" w:hAnsi="仿宋" w:eastAsia="仿宋_GB2312"/>
          <w:sz w:val="32"/>
          <w:szCs w:val="32"/>
          <w:highlight w:val="none"/>
        </w:rPr>
        <w:t>日</w:t>
      </w:r>
      <w:r>
        <w:rPr>
          <w:rFonts w:hint="eastAsia" w:ascii="仿宋_GB2312" w:hAnsi="仿宋" w:eastAsia="仿宋_GB2312"/>
          <w:sz w:val="32"/>
          <w:szCs w:val="32"/>
        </w:rPr>
        <w:t>（含）之前取得，且在现场资格审查、考察、办理聘用手续等期间该证件均有效。</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outlineLvl w:val="9"/>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8</w:t>
      </w:r>
      <w:r>
        <w:rPr>
          <w:rFonts w:hint="eastAsia" w:ascii="黑体" w:hAnsi="黑体" w:eastAsia="黑体" w:cs="黑体"/>
          <w:kern w:val="0"/>
          <w:sz w:val="32"/>
          <w:szCs w:val="32"/>
        </w:rPr>
        <w:t>.应聘人员报名时间是如何确定的？</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w:t>
      </w:r>
      <w:r>
        <w:rPr>
          <w:rFonts w:hint="eastAsia" w:ascii="仿宋_GB2312" w:hAnsi="仿宋_GB2312" w:eastAsia="仿宋_GB2312" w:cs="仿宋_GB2312"/>
          <w:bCs/>
          <w:kern w:val="0"/>
          <w:sz w:val="32"/>
          <w:szCs w:val="32"/>
          <w:lang w:eastAsia="zh-CN"/>
        </w:rPr>
        <w:t>到报名现场提交报名材料时间为准</w:t>
      </w:r>
      <w:r>
        <w:rPr>
          <w:rFonts w:hint="eastAsia" w:ascii="仿宋_GB2312" w:hAnsi="仿宋_GB2312" w:eastAsia="仿宋_GB2312" w:cs="仿宋_GB2312"/>
          <w:bCs/>
          <w:kern w:val="0"/>
          <w:sz w:val="32"/>
          <w:szCs w:val="32"/>
        </w:rPr>
        <w:t>。</w:t>
      </w:r>
    </w:p>
    <w:p>
      <w:pPr>
        <w:keepNext w:val="0"/>
        <w:keepLines w:val="0"/>
        <w:pageBreakBefore w:val="0"/>
        <w:kinsoku/>
        <w:wordWrap/>
        <w:overflowPunct/>
        <w:topLinePunct w:val="0"/>
        <w:autoSpaceDE/>
        <w:autoSpaceDN/>
        <w:bidi w:val="0"/>
        <w:adjustRightInd/>
        <w:snapToGrid w:val="0"/>
        <w:spacing w:line="560" w:lineRule="exact"/>
        <w:ind w:firstLine="627" w:firstLineChars="196"/>
        <w:textAlignment w:val="auto"/>
        <w:outlineLvl w:val="9"/>
        <w:rPr>
          <w:rFonts w:ascii="黑体" w:hAnsi="黑体" w:eastAsia="黑体" w:cs="黑体"/>
          <w:sz w:val="32"/>
          <w:szCs w:val="32"/>
        </w:rPr>
      </w:pPr>
      <w:r>
        <w:rPr>
          <w:rFonts w:hint="eastAsia" w:ascii="黑体" w:hAnsi="黑体" w:eastAsia="黑体" w:cs="黑体"/>
          <w:sz w:val="32"/>
          <w:szCs w:val="32"/>
          <w:lang w:val="en-US" w:eastAsia="zh-CN"/>
        </w:rPr>
        <w:t>9</w:t>
      </w:r>
      <w:r>
        <w:rPr>
          <w:rFonts w:hint="eastAsia" w:ascii="黑体" w:hAnsi="黑体" w:eastAsia="黑体" w:cs="黑体"/>
          <w:sz w:val="32"/>
          <w:szCs w:val="32"/>
        </w:rPr>
        <w:t>.填报相关表格、信息时需注意什么？</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w:t>
      </w:r>
      <w:r>
        <w:rPr>
          <w:rFonts w:hint="eastAsia" w:ascii="仿宋_GB2312" w:hAnsi="仿宋" w:eastAsia="仿宋_GB2312"/>
          <w:b/>
          <w:sz w:val="32"/>
          <w:szCs w:val="32"/>
          <w:lang w:eastAsia="zh-CN"/>
        </w:rPr>
        <w:t>政治考核、</w:t>
      </w:r>
      <w:r>
        <w:rPr>
          <w:rFonts w:hint="eastAsia" w:ascii="仿宋_GB2312" w:hAnsi="仿宋" w:eastAsia="仿宋_GB2312"/>
          <w:b/>
          <w:sz w:val="32"/>
          <w:szCs w:val="32"/>
        </w:rPr>
        <w:t>资格审查的，责任由应聘人员自负。</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 w:eastAsia="仿宋_GB2312"/>
          <w:b/>
          <w:sz w:val="32"/>
          <w:szCs w:val="32"/>
        </w:rPr>
      </w:pPr>
      <w:r>
        <w:rPr>
          <w:rFonts w:eastAsia="仿宋_GB2312"/>
          <w:sz w:val="32"/>
          <w:szCs w:val="32"/>
        </w:rPr>
        <w:t>家庭成员及其主要社会关系，必须填写姓名、工作单位及职务。学习和工作经历，必须从</w:t>
      </w:r>
      <w:r>
        <w:rPr>
          <w:rFonts w:hint="eastAsia" w:eastAsia="仿宋_GB2312"/>
          <w:sz w:val="32"/>
          <w:szCs w:val="32"/>
          <w:lang w:val="en-US" w:eastAsia="zh-CN"/>
        </w:rPr>
        <w:t>小学</w:t>
      </w:r>
      <w:r>
        <w:rPr>
          <w:rFonts w:eastAsia="仿宋_GB2312"/>
          <w:sz w:val="32"/>
          <w:szCs w:val="32"/>
        </w:rPr>
        <w:t>阶段开始填写。</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.大学专科毕业之后直接考取研究生并取得研究生学历、学位，是否可以报考？</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如招聘岗位没有对本科学段学历做出要求，可以报考该岗位。</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.已经签订就业协议书的202</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年全日制普通高等院校毕业生，报考时应注意什么？</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 xml:space="preserve">年全日制普通高等院校毕业生，在填写报名信息时，应在“现工作单位”栏填写签约单位名称。 </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 xml:space="preserve">.考试费用是如何收取的？ </w:t>
      </w:r>
    </w:p>
    <w:p>
      <w:pPr>
        <w:keepNext w:val="0"/>
        <w:keepLines w:val="0"/>
        <w:pageBreakBefore w:val="0"/>
        <w:widowControl/>
        <w:tabs>
          <w:tab w:val="left" w:pos="2865"/>
        </w:tabs>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本次招聘考试及体检费用由</w:t>
      </w:r>
      <w:r>
        <w:rPr>
          <w:rFonts w:hint="eastAsia" w:ascii="仿宋_GB2312" w:hAnsi="仿宋_GB2312" w:eastAsia="仿宋_GB2312" w:cs="仿宋_GB2312"/>
          <w:kern w:val="0"/>
          <w:sz w:val="32"/>
          <w:szCs w:val="32"/>
          <w:lang w:val="en-US" w:eastAsia="zh-CN"/>
        </w:rPr>
        <w:t>芝罘区</w:t>
      </w:r>
      <w:r>
        <w:rPr>
          <w:rFonts w:hint="eastAsia" w:ascii="仿宋_GB2312" w:hAnsi="仿宋_GB2312" w:eastAsia="仿宋_GB2312" w:cs="仿宋_GB2312"/>
          <w:kern w:val="0"/>
          <w:sz w:val="32"/>
          <w:szCs w:val="32"/>
          <w:lang w:eastAsia="zh-CN"/>
        </w:rPr>
        <w:t>人民政府征兵办公室负责</w:t>
      </w:r>
      <w:r>
        <w:rPr>
          <w:rFonts w:hint="eastAsia" w:ascii="仿宋_GB2312" w:hAnsi="仿宋" w:eastAsia="仿宋_GB2312"/>
          <w:sz w:val="32"/>
          <w:szCs w:val="32"/>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13</w:t>
      </w:r>
      <w:r>
        <w:rPr>
          <w:rFonts w:hint="eastAsia" w:ascii="黑体" w:hAnsi="黑体" w:eastAsia="黑体" w:cs="黑体"/>
          <w:kern w:val="0"/>
          <w:sz w:val="32"/>
          <w:szCs w:val="32"/>
        </w:rPr>
        <w:t>.现场</w:t>
      </w:r>
      <w:r>
        <w:rPr>
          <w:rFonts w:hint="eastAsia" w:ascii="黑体" w:hAnsi="黑体" w:eastAsia="黑体" w:cs="黑体"/>
          <w:kern w:val="0"/>
          <w:sz w:val="32"/>
          <w:szCs w:val="32"/>
          <w:lang w:eastAsia="zh-CN"/>
        </w:rPr>
        <w:t>政治考核、</w:t>
      </w:r>
      <w:r>
        <w:rPr>
          <w:rFonts w:hint="eastAsia" w:ascii="黑体" w:hAnsi="黑体" w:eastAsia="黑体" w:cs="黑体"/>
          <w:kern w:val="0"/>
          <w:sz w:val="32"/>
          <w:szCs w:val="32"/>
        </w:rPr>
        <w:t>资格审查是否必须本人到场？</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 w:eastAsia="仿宋_GB2312"/>
          <w:sz w:val="32"/>
          <w:szCs w:val="32"/>
        </w:rPr>
      </w:pPr>
      <w:r>
        <w:rPr>
          <w:rFonts w:hint="eastAsia" w:ascii="仿宋_GB2312" w:hAnsi="仿宋_GB2312" w:eastAsia="仿宋_GB2312" w:cs="仿宋_GB2312"/>
          <w:kern w:val="0"/>
          <w:sz w:val="32"/>
          <w:szCs w:val="32"/>
        </w:rPr>
        <w:t>现场</w:t>
      </w:r>
      <w:r>
        <w:rPr>
          <w:rFonts w:hint="eastAsia" w:ascii="仿宋_GB2312" w:hAnsi="仿宋_GB2312" w:eastAsia="仿宋_GB2312" w:cs="仿宋_GB2312"/>
          <w:kern w:val="0"/>
          <w:sz w:val="32"/>
          <w:szCs w:val="32"/>
          <w:lang w:eastAsia="zh-CN"/>
        </w:rPr>
        <w:t>政治考试、</w:t>
      </w:r>
      <w:r>
        <w:rPr>
          <w:rFonts w:hint="eastAsia" w:ascii="仿宋_GB2312" w:hAnsi="仿宋_GB2312" w:eastAsia="仿宋_GB2312" w:cs="仿宋_GB2312"/>
          <w:kern w:val="0"/>
          <w:sz w:val="32"/>
          <w:szCs w:val="32"/>
        </w:rPr>
        <w:t>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14</w:t>
      </w:r>
      <w:r>
        <w:rPr>
          <w:rFonts w:hint="eastAsia" w:ascii="黑体" w:hAnsi="黑体" w:eastAsia="黑体" w:cs="黑体"/>
          <w:kern w:val="0"/>
          <w:sz w:val="32"/>
          <w:szCs w:val="32"/>
        </w:rPr>
        <w:t>.现场</w:t>
      </w:r>
      <w:r>
        <w:rPr>
          <w:rFonts w:hint="eastAsia" w:ascii="黑体" w:hAnsi="黑体" w:eastAsia="黑体" w:cs="黑体"/>
          <w:kern w:val="0"/>
          <w:sz w:val="32"/>
          <w:szCs w:val="32"/>
          <w:lang w:eastAsia="zh-CN"/>
        </w:rPr>
        <w:t>政治考核、</w:t>
      </w:r>
      <w:r>
        <w:rPr>
          <w:rFonts w:hint="eastAsia" w:ascii="黑体" w:hAnsi="黑体" w:eastAsia="黑体" w:cs="黑体"/>
          <w:kern w:val="0"/>
          <w:sz w:val="32"/>
          <w:szCs w:val="32"/>
        </w:rPr>
        <w:t>资格审查需要携带什么材料？</w:t>
      </w:r>
    </w:p>
    <w:p>
      <w:pPr>
        <w:keepNext w:val="0"/>
        <w:keepLines w:val="0"/>
        <w:pageBreakBefore w:val="0"/>
        <w:kinsoku/>
        <w:wordWrap/>
        <w:overflowPunct/>
        <w:topLinePunct w:val="0"/>
        <w:autoSpaceDE/>
        <w:autoSpaceDN/>
        <w:bidi w:val="0"/>
        <w:adjustRightInd/>
        <w:snapToGrid w:val="0"/>
        <w:spacing w:line="56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（1）《2022年</w:t>
      </w:r>
      <w:r>
        <w:rPr>
          <w:rFonts w:hint="eastAsia" w:ascii="仿宋_GB2312" w:hAnsi="仿宋_GB2312" w:eastAsia="仿宋_GB2312" w:cs="仿宋_GB2312"/>
          <w:kern w:val="0"/>
          <w:sz w:val="32"/>
          <w:szCs w:val="32"/>
          <w:lang w:val="en-US" w:eastAsia="zh-CN"/>
        </w:rPr>
        <w:t>芝罘区</w:t>
      </w:r>
      <w:r>
        <w:rPr>
          <w:rFonts w:hint="eastAsia" w:ascii="仿宋_GB2312" w:hAnsi="仿宋_GB2312" w:eastAsia="仿宋_GB2312" w:cs="仿宋_GB2312"/>
          <w:kern w:val="0"/>
          <w:sz w:val="32"/>
          <w:szCs w:val="32"/>
        </w:rPr>
        <w:t>事业单位公开招聘高校毕业生带编入伍报名登记表》一式两份；</w:t>
      </w:r>
    </w:p>
    <w:p>
      <w:pPr>
        <w:keepNext w:val="0"/>
        <w:keepLines w:val="0"/>
        <w:pageBreakBefore w:val="0"/>
        <w:kinsoku/>
        <w:wordWrap/>
        <w:overflowPunct/>
        <w:topLinePunct w:val="0"/>
        <w:autoSpaceDE/>
        <w:autoSpaceDN/>
        <w:bidi w:val="0"/>
        <w:adjustRightInd/>
        <w:snapToGrid w:val="0"/>
        <w:spacing w:line="56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（2）一寸近期免冠照片四张（背后标注姓名）；</w:t>
      </w:r>
    </w:p>
    <w:p>
      <w:pPr>
        <w:keepNext w:val="0"/>
        <w:keepLines w:val="0"/>
        <w:pageBreakBefore w:val="0"/>
        <w:kinsoku/>
        <w:wordWrap/>
        <w:overflowPunct/>
        <w:topLinePunct w:val="0"/>
        <w:autoSpaceDE/>
        <w:autoSpaceDN/>
        <w:bidi w:val="0"/>
        <w:adjustRightInd/>
        <w:snapToGrid w:val="0"/>
        <w:spacing w:line="56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（3）个人二代身份证原件及复印件一式两份；</w:t>
      </w:r>
    </w:p>
    <w:p>
      <w:pPr>
        <w:keepNext w:val="0"/>
        <w:keepLines w:val="0"/>
        <w:pageBreakBefore w:val="0"/>
        <w:kinsoku/>
        <w:wordWrap/>
        <w:overflowPunct/>
        <w:topLinePunct w:val="0"/>
        <w:autoSpaceDE/>
        <w:autoSpaceDN/>
        <w:bidi w:val="0"/>
        <w:adjustRightInd/>
        <w:snapToGrid w:val="0"/>
        <w:spacing w:line="56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（4）家庭户口簿原件及复印件一式两份；</w:t>
      </w:r>
    </w:p>
    <w:p>
      <w:pPr>
        <w:keepNext w:val="0"/>
        <w:keepLines w:val="0"/>
        <w:pageBreakBefore w:val="0"/>
        <w:kinsoku/>
        <w:wordWrap/>
        <w:overflowPunct/>
        <w:topLinePunct w:val="0"/>
        <w:autoSpaceDE/>
        <w:autoSpaceDN/>
        <w:bidi w:val="0"/>
        <w:adjustRightInd/>
        <w:snapToGrid w:val="0"/>
        <w:spacing w:line="56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（5）毕业证原件及复印件一式两份，应届毕业生提交就业推荐表原件及附件一式两份；</w:t>
      </w:r>
    </w:p>
    <w:p>
      <w:pPr>
        <w:keepNext w:val="0"/>
        <w:keepLines w:val="0"/>
        <w:pageBreakBefore w:val="0"/>
        <w:kinsoku/>
        <w:wordWrap/>
        <w:overflowPunct/>
        <w:topLinePunct w:val="0"/>
        <w:autoSpaceDE/>
        <w:autoSpaceDN/>
        <w:bidi w:val="0"/>
        <w:adjustRightInd/>
        <w:snapToGrid w:val="0"/>
        <w:spacing w:line="56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（6）学历在线验证报告（学信网下载）打印一式两份；</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 w:eastAsia="仿宋_GB2312"/>
          <w:sz w:val="32"/>
          <w:szCs w:val="32"/>
        </w:rPr>
      </w:pPr>
      <w:r>
        <w:rPr>
          <w:rFonts w:hint="eastAsia" w:ascii="仿宋_GB2312" w:hAnsi="仿宋_GB2312" w:eastAsia="仿宋_GB2312" w:cs="仿宋_GB2312"/>
          <w:kern w:val="0"/>
          <w:sz w:val="32"/>
          <w:szCs w:val="32"/>
        </w:rPr>
        <w:t>（7）《大学生预征对象登记表》一式两份。</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15</w:t>
      </w:r>
      <w:r>
        <w:rPr>
          <w:rFonts w:hint="eastAsia" w:ascii="黑体" w:hAnsi="黑体" w:eastAsia="黑体" w:cs="黑体"/>
          <w:kern w:val="0"/>
          <w:sz w:val="32"/>
          <w:szCs w:val="32"/>
        </w:rPr>
        <w:t>. 现场</w:t>
      </w:r>
      <w:r>
        <w:rPr>
          <w:rFonts w:hint="eastAsia" w:ascii="黑体" w:hAnsi="黑体" w:eastAsia="黑体" w:cs="黑体"/>
          <w:kern w:val="0"/>
          <w:sz w:val="32"/>
          <w:szCs w:val="32"/>
          <w:lang w:eastAsia="zh-CN"/>
        </w:rPr>
        <w:t>报名、政治考核、</w:t>
      </w:r>
      <w:r>
        <w:rPr>
          <w:rFonts w:hint="eastAsia" w:ascii="黑体" w:hAnsi="黑体" w:eastAsia="黑体" w:cs="黑体"/>
          <w:kern w:val="0"/>
          <w:sz w:val="32"/>
          <w:szCs w:val="32"/>
        </w:rPr>
        <w:t>资格审查、</w:t>
      </w:r>
      <w:r>
        <w:rPr>
          <w:rFonts w:hint="eastAsia" w:ascii="黑体" w:hAnsi="黑体" w:eastAsia="黑体" w:cs="黑体"/>
          <w:kern w:val="0"/>
          <w:sz w:val="32"/>
          <w:szCs w:val="32"/>
          <w:lang w:eastAsia="zh-CN"/>
        </w:rPr>
        <w:t>体检和</w:t>
      </w:r>
      <w:r>
        <w:rPr>
          <w:rFonts w:hint="eastAsia" w:ascii="黑体" w:hAnsi="黑体" w:eastAsia="黑体" w:cs="黑体"/>
          <w:kern w:val="0"/>
          <w:sz w:val="32"/>
          <w:szCs w:val="32"/>
        </w:rPr>
        <w:t>考试时，疫情防控注意事项有哪些?</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一）现场报名、政治考核、资格审查、考试或体检前28日以来应聘人员本人及其共同居住人有国（境）外或中、高风险地区旅居史，或所在地区升级为中、高风险地区，或有发热、乏力、咳嗽、咽痛、打喷嚏、腹泻、呕吐、黄疸、皮疹、结膜充血等疑似症状，应聘人员须主动向</w:t>
      </w:r>
      <w:r>
        <w:rPr>
          <w:rFonts w:hint="eastAsia" w:ascii="仿宋_GB2312" w:hAnsi="仿宋" w:eastAsia="仿宋_GB2312"/>
          <w:sz w:val="32"/>
          <w:szCs w:val="32"/>
          <w:lang w:val="en-US" w:eastAsia="zh-CN"/>
        </w:rPr>
        <w:t>芝罘区</w:t>
      </w:r>
      <w:r>
        <w:rPr>
          <w:rFonts w:hint="eastAsia" w:ascii="仿宋_GB2312" w:hAnsi="仿宋" w:eastAsia="仿宋_GB2312"/>
          <w:sz w:val="32"/>
          <w:szCs w:val="32"/>
          <w:lang w:eastAsia="zh-CN"/>
        </w:rPr>
        <w:t>人民政府征兵办公室报告，并尽快自行就诊排查，</w:t>
      </w:r>
      <w:r>
        <w:rPr>
          <w:rFonts w:hint="eastAsia" w:ascii="仿宋_GB2312" w:hAnsi="仿宋" w:eastAsia="仿宋_GB2312"/>
          <w:sz w:val="32"/>
          <w:szCs w:val="32"/>
          <w:lang w:val="en-US" w:eastAsia="zh-CN"/>
        </w:rPr>
        <w:t>芝罘区</w:t>
      </w:r>
      <w:r>
        <w:rPr>
          <w:rFonts w:hint="eastAsia" w:ascii="仿宋_GB2312" w:hAnsi="仿宋" w:eastAsia="仿宋_GB2312"/>
          <w:sz w:val="32"/>
          <w:szCs w:val="32"/>
          <w:lang w:eastAsia="zh-CN"/>
        </w:rPr>
        <w:t>人民政府征兵办公室将根据防疫部门工作要求，综合研判并通知应聘人员可否正常参加，如具备参加条件，应聘人员来</w:t>
      </w:r>
      <w:r>
        <w:rPr>
          <w:rFonts w:hint="eastAsia" w:ascii="仿宋_GB2312" w:hAnsi="仿宋" w:eastAsia="仿宋_GB2312"/>
          <w:sz w:val="32"/>
          <w:szCs w:val="32"/>
          <w:lang w:val="en-US" w:eastAsia="zh-CN"/>
        </w:rPr>
        <w:t>芝罘区</w:t>
      </w:r>
      <w:r>
        <w:rPr>
          <w:rFonts w:hint="eastAsia" w:ascii="仿宋_GB2312" w:hAnsi="仿宋" w:eastAsia="仿宋_GB2312"/>
          <w:sz w:val="32"/>
          <w:szCs w:val="32"/>
          <w:lang w:eastAsia="zh-CN"/>
        </w:rPr>
        <w:t>报名、政治考核、资格审查或面试时须持48小时内有效核酸检测阴性证明。现场报名、政治考核、资格审查、考试或体检前14天起，应聘人员每日应自觉进行体温测量、记录及健康状况监测。</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（二）所有应聘人员参加现场报名、政治考核、资格审查、考试和体检时应佩戴口罩，主动提交《应聘人员健康承诺书》（附件</w:t>
      </w:r>
      <w:r>
        <w:rPr>
          <w:rFonts w:hint="eastAsia" w:ascii="仿宋_GB2312" w:hAnsi="仿宋" w:eastAsia="仿宋_GB2312"/>
          <w:sz w:val="32"/>
          <w:szCs w:val="32"/>
          <w:lang w:val="en-US" w:eastAsia="zh-CN"/>
        </w:rPr>
        <w:t>3</w:t>
      </w:r>
      <w:r>
        <w:rPr>
          <w:rFonts w:hint="eastAsia" w:ascii="仿宋_GB2312" w:hAnsi="仿宋" w:eastAsia="仿宋_GB2312"/>
          <w:sz w:val="32"/>
          <w:szCs w:val="32"/>
          <w:lang w:eastAsia="zh-CN"/>
        </w:rPr>
        <w:t>）、《应聘人员健康管理信息采集表》（附件</w:t>
      </w:r>
      <w:r>
        <w:rPr>
          <w:rFonts w:hint="eastAsia" w:ascii="仿宋_GB2312" w:hAnsi="仿宋" w:eastAsia="仿宋_GB2312"/>
          <w:sz w:val="32"/>
          <w:szCs w:val="32"/>
          <w:lang w:val="en-US" w:eastAsia="zh-CN"/>
        </w:rPr>
        <w:t>4</w:t>
      </w:r>
      <w:r>
        <w:rPr>
          <w:rFonts w:hint="eastAsia" w:ascii="仿宋_GB2312" w:hAnsi="仿宋" w:eastAsia="仿宋_GB2312"/>
          <w:sz w:val="32"/>
          <w:szCs w:val="32"/>
          <w:lang w:eastAsia="zh-CN"/>
        </w:rPr>
        <w:t>）、山东省电子健康通行码（绿码,原则上不允许使用手机截屏或纸质打印健康通行码）、行程码、准考证和身份证，并按要求接受体温测量。无法提供健康证明的，以及经现场专业人员确认有可疑症状（体温37.3℃以上，出现持续干咳、乏力、呼吸困难等症状）的应聘人员，不得进入。应聘人员要服从工作人员指挥管理，自觉保持安全距离。现场报名、政治考核、资格审查、考试和体检过程中，如出现疑似症状，应聘人员应主动报告。结束后，应主动离开，不得聚集。</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规定执行。具体注意事项按防疫最新规定执行，如有变化另行通知。</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16</w:t>
      </w:r>
      <w:r>
        <w:rPr>
          <w:rFonts w:hint="eastAsia" w:ascii="黑体" w:hAnsi="黑体" w:eastAsia="黑体" w:cs="黑体"/>
          <w:kern w:val="0"/>
          <w:sz w:val="32"/>
          <w:szCs w:val="32"/>
        </w:rPr>
        <w:t>.违纪违规应聘人员如何处理？</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17</w:t>
      </w:r>
      <w:r>
        <w:rPr>
          <w:rFonts w:hint="eastAsia" w:ascii="黑体" w:hAnsi="黑体" w:eastAsia="黑体" w:cs="黑体"/>
          <w:kern w:val="0"/>
          <w:sz w:val="32"/>
          <w:szCs w:val="32"/>
        </w:rPr>
        <w:t>.本次招聘是否指定辅导用书？</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本次招聘不指定考试辅导用书，不授权或委托任何机构举办考试辅导培训班。社会上出现任何名义举办的辅导班、辅导网站或出版物、上网卡等，均与公开招聘主管机关无关。</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18</w:t>
      </w:r>
      <w:r>
        <w:rPr>
          <w:rFonts w:hint="eastAsia" w:ascii="黑体" w:hAnsi="黑体" w:eastAsia="黑体" w:cs="黑体"/>
          <w:kern w:val="0"/>
          <w:sz w:val="32"/>
          <w:szCs w:val="32"/>
        </w:rPr>
        <w:t>.公开招聘期间有哪些联系方式？</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咨询招聘简章、报考岗位有关问题，请联系电话：</w:t>
      </w:r>
      <w:r>
        <w:rPr>
          <w:rFonts w:hint="eastAsia" w:ascii="仿宋_GB2312" w:hAnsi="仿宋_GB2312" w:eastAsia="仿宋_GB2312" w:cs="仿宋_GB2312"/>
          <w:kern w:val="0"/>
          <w:sz w:val="32"/>
          <w:szCs w:val="32"/>
          <w:lang w:val="en-US" w:eastAsia="zh-CN"/>
        </w:rPr>
        <w:t>芝罘区</w:t>
      </w:r>
      <w:r>
        <w:rPr>
          <w:rFonts w:hint="eastAsia" w:ascii="仿宋_GB2312" w:hAnsi="仿宋_GB2312" w:eastAsia="仿宋_GB2312" w:cs="仿宋_GB2312"/>
          <w:color w:val="auto"/>
          <w:kern w:val="0"/>
          <w:sz w:val="32"/>
          <w:szCs w:val="32"/>
          <w:lang w:eastAsia="zh-CN"/>
        </w:rPr>
        <w:t>征兵办电话：</w:t>
      </w:r>
      <w:r>
        <w:rPr>
          <w:rFonts w:hint="eastAsia" w:ascii="仿宋_GB2312" w:hAnsi="仿宋_GB2312" w:eastAsia="仿宋_GB2312" w:cs="仿宋_GB2312"/>
          <w:color w:val="auto"/>
          <w:kern w:val="0"/>
          <w:sz w:val="32"/>
          <w:szCs w:val="32"/>
          <w:lang w:val="en-US" w:eastAsia="zh-CN"/>
        </w:rPr>
        <w:t>0535-</w:t>
      </w:r>
      <w:r>
        <w:rPr>
          <w:rFonts w:hint="eastAsia" w:ascii="仿宋_GB2312" w:hAnsi="仿宋_GB2312" w:eastAsia="仿宋_GB2312" w:cs="仿宋_GB2312"/>
          <w:sz w:val="32"/>
          <w:szCs w:val="32"/>
          <w:lang w:val="en-US" w:eastAsia="zh-CN"/>
        </w:rPr>
        <w:t>6695031</w:t>
      </w:r>
      <w:r>
        <w:rPr>
          <w:rFonts w:hint="eastAsia" w:ascii="仿宋_GB2312" w:hAnsi="仿宋_GB2312" w:eastAsia="仿宋_GB2312" w:cs="仿宋_GB2312"/>
          <w:color w:val="auto"/>
          <w:kern w:val="0"/>
          <w:sz w:val="32"/>
          <w:szCs w:val="32"/>
          <w:lang w:val="en-US" w:eastAsia="zh-CN"/>
        </w:rPr>
        <w:t>、</w:t>
      </w:r>
      <w:r>
        <w:rPr>
          <w:rFonts w:hint="eastAsia" w:ascii="仿宋_GB2312" w:hAnsi="仿宋" w:eastAsia="仿宋_GB2312"/>
          <w:bCs/>
          <w:sz w:val="32"/>
          <w:szCs w:val="32"/>
        </w:rPr>
        <w:t>0535-</w:t>
      </w:r>
      <w:r>
        <w:rPr>
          <w:rFonts w:hint="eastAsia" w:ascii="仿宋_GB2312" w:hAnsi="仿宋" w:eastAsia="仿宋_GB2312"/>
          <w:bCs/>
          <w:sz w:val="32"/>
          <w:szCs w:val="32"/>
          <w:lang w:val="en-US" w:eastAsia="zh-CN"/>
        </w:rPr>
        <w:t>6225558</w:t>
      </w:r>
      <w:r>
        <w:rPr>
          <w:rFonts w:hint="eastAsia" w:ascii="仿宋_GB2312" w:hAnsi="仿宋" w:eastAsia="仿宋_GB2312"/>
          <w:bCs/>
          <w:sz w:val="32"/>
          <w:szCs w:val="32"/>
          <w:lang w:eastAsia="zh-CN"/>
        </w:rPr>
        <w:t>（人社局）</w:t>
      </w:r>
      <w:r>
        <w:rPr>
          <w:rFonts w:hint="eastAsia" w:ascii="仿宋_GB2312" w:hAnsi="仿宋_GB2312" w:eastAsia="仿宋_GB2312" w:cs="仿宋_GB2312"/>
          <w:color w:val="auto"/>
          <w:kern w:val="0"/>
          <w:sz w:val="32"/>
          <w:szCs w:val="32"/>
          <w:lang w:val="en-US" w:eastAsia="zh-CN"/>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19</w:t>
      </w:r>
      <w:r>
        <w:rPr>
          <w:rFonts w:hint="eastAsia" w:ascii="黑体" w:hAnsi="黑体" w:eastAsia="黑体" w:cs="黑体"/>
          <w:kern w:val="0"/>
          <w:sz w:val="32"/>
          <w:szCs w:val="32"/>
        </w:rPr>
        <w:t>.应聘人员还需注意哪些问题？</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符合条件的应聘人员应在规定时间内尽早报名。应聘人员在报考期间要及时了解招聘网站发布的最新信息，不要因错过重要信息而影响考试聘用。</w:t>
      </w:r>
    </w:p>
    <w:p>
      <w:pPr>
        <w:keepNext w:val="0"/>
        <w:keepLines w:val="0"/>
        <w:pageBreakBefore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rPr>
      </w:pPr>
    </w:p>
    <w:p>
      <w:pPr>
        <w:keepNext w:val="0"/>
        <w:keepLines w:val="0"/>
        <w:pageBreakBefore w:val="0"/>
        <w:kinsoku/>
        <w:wordWrap/>
        <w:overflowPunct/>
        <w:topLinePunct w:val="0"/>
        <w:autoSpaceDE/>
        <w:autoSpaceDN/>
        <w:bidi w:val="0"/>
        <w:adjustRightInd/>
        <w:spacing w:line="560" w:lineRule="exact"/>
        <w:ind w:firstLine="643" w:firstLineChars="200"/>
        <w:textAlignment w:val="auto"/>
        <w:outlineLvl w:val="9"/>
        <w:rPr>
          <w:rFonts w:ascii="仿宋_GB2312" w:hAnsi="仿宋_GB2312" w:eastAsia="仿宋_GB2312" w:cs="仿宋_GB2312"/>
          <w:b/>
          <w:kern w:val="0"/>
          <w:sz w:val="32"/>
          <w:szCs w:val="32"/>
          <w:u w:val="single"/>
        </w:rPr>
      </w:pPr>
    </w:p>
    <w:sectPr>
      <w:headerReference r:id="rId3" w:type="default"/>
      <w:footerReference r:id="rId4" w:type="default"/>
      <w:footerReference r:id="rId5" w:type="even"/>
      <w:pgSz w:w="11906" w:h="16838"/>
      <w:pgMar w:top="2154" w:right="1474" w:bottom="2154"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jNGE0YTY2MTIyOGUwNDg2MTkxMzQwNDY1NDc4ZWQifQ=="/>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0FF709C"/>
    <w:rsid w:val="010E405A"/>
    <w:rsid w:val="015E680C"/>
    <w:rsid w:val="01C13426"/>
    <w:rsid w:val="02FB1CF4"/>
    <w:rsid w:val="033C0E47"/>
    <w:rsid w:val="03CE7FD8"/>
    <w:rsid w:val="03D704F8"/>
    <w:rsid w:val="03E414A3"/>
    <w:rsid w:val="04123CF5"/>
    <w:rsid w:val="04154BD5"/>
    <w:rsid w:val="045201CC"/>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CCB45B6"/>
    <w:rsid w:val="0D382693"/>
    <w:rsid w:val="0D7250C2"/>
    <w:rsid w:val="0DCA075E"/>
    <w:rsid w:val="0E190EEF"/>
    <w:rsid w:val="0E336714"/>
    <w:rsid w:val="0E3429A3"/>
    <w:rsid w:val="0EC508D7"/>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86CF4"/>
    <w:rsid w:val="1AE97623"/>
    <w:rsid w:val="1B04051D"/>
    <w:rsid w:val="1B2E6881"/>
    <w:rsid w:val="1B8240BF"/>
    <w:rsid w:val="1CE15BA0"/>
    <w:rsid w:val="1D0769D6"/>
    <w:rsid w:val="1D6C1D80"/>
    <w:rsid w:val="1D860450"/>
    <w:rsid w:val="1DE419E2"/>
    <w:rsid w:val="1E231823"/>
    <w:rsid w:val="1E337263"/>
    <w:rsid w:val="1E5D6D6A"/>
    <w:rsid w:val="1F032D7E"/>
    <w:rsid w:val="1F4417CF"/>
    <w:rsid w:val="1FEE1CEB"/>
    <w:rsid w:val="20792ABF"/>
    <w:rsid w:val="20A75580"/>
    <w:rsid w:val="21074221"/>
    <w:rsid w:val="212D783F"/>
    <w:rsid w:val="21F25AB2"/>
    <w:rsid w:val="22226E03"/>
    <w:rsid w:val="228F32C5"/>
    <w:rsid w:val="22B031F9"/>
    <w:rsid w:val="22CA56D0"/>
    <w:rsid w:val="23A54055"/>
    <w:rsid w:val="23C352FC"/>
    <w:rsid w:val="23EC0CF9"/>
    <w:rsid w:val="240D3B86"/>
    <w:rsid w:val="247E4123"/>
    <w:rsid w:val="25872AD7"/>
    <w:rsid w:val="260E4D17"/>
    <w:rsid w:val="26311C91"/>
    <w:rsid w:val="26937BED"/>
    <w:rsid w:val="2738777A"/>
    <w:rsid w:val="27A74232"/>
    <w:rsid w:val="27F0492E"/>
    <w:rsid w:val="28276F12"/>
    <w:rsid w:val="287F3D60"/>
    <w:rsid w:val="288560D2"/>
    <w:rsid w:val="28A21E07"/>
    <w:rsid w:val="29256FBF"/>
    <w:rsid w:val="29987625"/>
    <w:rsid w:val="29DF5135"/>
    <w:rsid w:val="2AC85CFB"/>
    <w:rsid w:val="2B190F34"/>
    <w:rsid w:val="2B5302D4"/>
    <w:rsid w:val="2B8D29F9"/>
    <w:rsid w:val="2CDF2153"/>
    <w:rsid w:val="2D7B4415"/>
    <w:rsid w:val="2E136BEA"/>
    <w:rsid w:val="2F3562A2"/>
    <w:rsid w:val="2FAF5352"/>
    <w:rsid w:val="2FB53650"/>
    <w:rsid w:val="2FCF0774"/>
    <w:rsid w:val="2FE26946"/>
    <w:rsid w:val="3019771C"/>
    <w:rsid w:val="304302F4"/>
    <w:rsid w:val="30491239"/>
    <w:rsid w:val="30BD0C63"/>
    <w:rsid w:val="319E5CF2"/>
    <w:rsid w:val="31B65E6D"/>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A40713"/>
    <w:rsid w:val="394B09BA"/>
    <w:rsid w:val="39560131"/>
    <w:rsid w:val="39DD4918"/>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3F471B"/>
    <w:rsid w:val="4345174B"/>
    <w:rsid w:val="434A29BF"/>
    <w:rsid w:val="43B050B3"/>
    <w:rsid w:val="44574575"/>
    <w:rsid w:val="455331DD"/>
    <w:rsid w:val="456838D2"/>
    <w:rsid w:val="46BE199C"/>
    <w:rsid w:val="477D44E0"/>
    <w:rsid w:val="478011F7"/>
    <w:rsid w:val="47A42FFE"/>
    <w:rsid w:val="483B3346"/>
    <w:rsid w:val="483E6183"/>
    <w:rsid w:val="48EB2E13"/>
    <w:rsid w:val="498D0C7F"/>
    <w:rsid w:val="49F713F7"/>
    <w:rsid w:val="4AAF4320"/>
    <w:rsid w:val="4AE853D9"/>
    <w:rsid w:val="4B1C49B4"/>
    <w:rsid w:val="4B1F7952"/>
    <w:rsid w:val="4B587A2E"/>
    <w:rsid w:val="4B6E41C0"/>
    <w:rsid w:val="4B78381C"/>
    <w:rsid w:val="4BA92767"/>
    <w:rsid w:val="4BE84431"/>
    <w:rsid w:val="4C340574"/>
    <w:rsid w:val="4E1E08A5"/>
    <w:rsid w:val="4E26284F"/>
    <w:rsid w:val="4EB70901"/>
    <w:rsid w:val="4F214A67"/>
    <w:rsid w:val="4F573B7F"/>
    <w:rsid w:val="4FCE42FE"/>
    <w:rsid w:val="4FE764D3"/>
    <w:rsid w:val="503178F9"/>
    <w:rsid w:val="50404B89"/>
    <w:rsid w:val="50C84E9D"/>
    <w:rsid w:val="511161D6"/>
    <w:rsid w:val="511D102D"/>
    <w:rsid w:val="51E4263D"/>
    <w:rsid w:val="51ED5566"/>
    <w:rsid w:val="520E71A8"/>
    <w:rsid w:val="52454B2B"/>
    <w:rsid w:val="526C56FE"/>
    <w:rsid w:val="52A915EC"/>
    <w:rsid w:val="52C16C92"/>
    <w:rsid w:val="534F34E9"/>
    <w:rsid w:val="53607C34"/>
    <w:rsid w:val="53C4504B"/>
    <w:rsid w:val="5463310B"/>
    <w:rsid w:val="548C17FB"/>
    <w:rsid w:val="54CA5F4A"/>
    <w:rsid w:val="54D004CC"/>
    <w:rsid w:val="54E31D19"/>
    <w:rsid w:val="54ED68EA"/>
    <w:rsid w:val="550B1FA1"/>
    <w:rsid w:val="5517497E"/>
    <w:rsid w:val="55182E3F"/>
    <w:rsid w:val="55232955"/>
    <w:rsid w:val="56C47E9F"/>
    <w:rsid w:val="56D4672E"/>
    <w:rsid w:val="57BB5C78"/>
    <w:rsid w:val="57FD00E7"/>
    <w:rsid w:val="580344EB"/>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5FDD111D"/>
    <w:rsid w:val="604D15C8"/>
    <w:rsid w:val="605B3FBE"/>
    <w:rsid w:val="607B41DC"/>
    <w:rsid w:val="60D33714"/>
    <w:rsid w:val="61433BBC"/>
    <w:rsid w:val="616E30EF"/>
    <w:rsid w:val="61E42AAF"/>
    <w:rsid w:val="62BC0544"/>
    <w:rsid w:val="62E07E00"/>
    <w:rsid w:val="634444C9"/>
    <w:rsid w:val="63576329"/>
    <w:rsid w:val="63677BA0"/>
    <w:rsid w:val="63F74B22"/>
    <w:rsid w:val="6457407C"/>
    <w:rsid w:val="64746C17"/>
    <w:rsid w:val="6539216D"/>
    <w:rsid w:val="65402CFC"/>
    <w:rsid w:val="65640C52"/>
    <w:rsid w:val="65B7255F"/>
    <w:rsid w:val="65FB59C6"/>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96D9D"/>
    <w:rsid w:val="6C2216A6"/>
    <w:rsid w:val="6CA942B0"/>
    <w:rsid w:val="6CB33E68"/>
    <w:rsid w:val="6CDB09E2"/>
    <w:rsid w:val="6CDB2F5E"/>
    <w:rsid w:val="6D8F1832"/>
    <w:rsid w:val="6EBE1813"/>
    <w:rsid w:val="6F08224E"/>
    <w:rsid w:val="6FC44AA2"/>
    <w:rsid w:val="704F6071"/>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124D33"/>
    <w:rsid w:val="763657F5"/>
    <w:rsid w:val="766D6462"/>
    <w:rsid w:val="7683277C"/>
    <w:rsid w:val="77371949"/>
    <w:rsid w:val="774246AA"/>
    <w:rsid w:val="777E3225"/>
    <w:rsid w:val="77B06BAF"/>
    <w:rsid w:val="77B77DCD"/>
    <w:rsid w:val="78AC63C3"/>
    <w:rsid w:val="78CD4F0A"/>
    <w:rsid w:val="78DD2365"/>
    <w:rsid w:val="797314CA"/>
    <w:rsid w:val="79DE0D6E"/>
    <w:rsid w:val="7AD64B52"/>
    <w:rsid w:val="7AE62BDB"/>
    <w:rsid w:val="7AF42BD2"/>
    <w:rsid w:val="7AF844D2"/>
    <w:rsid w:val="7B33781A"/>
    <w:rsid w:val="7B924AC2"/>
    <w:rsid w:val="7B9626C4"/>
    <w:rsid w:val="7BC70B85"/>
    <w:rsid w:val="7BDB5AA3"/>
    <w:rsid w:val="7C027A83"/>
    <w:rsid w:val="7C6D71D8"/>
    <w:rsid w:val="7C8C24D8"/>
    <w:rsid w:val="7D596D3C"/>
    <w:rsid w:val="7DBA793C"/>
    <w:rsid w:val="7E0544B5"/>
    <w:rsid w:val="7EDB7F96"/>
    <w:rsid w:val="7F1B17F8"/>
    <w:rsid w:val="7F2D28E2"/>
    <w:rsid w:val="7FE61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2859</Words>
  <Characters>2971</Characters>
  <Lines>55</Lines>
  <Paragraphs>15</Paragraphs>
  <TotalTime>3</TotalTime>
  <ScaleCrop>false</ScaleCrop>
  <LinksUpToDate>false</LinksUpToDate>
  <CharactersWithSpaces>2974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韩笑</cp:lastModifiedBy>
  <cp:lastPrinted>2019-01-16T07:12:00Z</cp:lastPrinted>
  <dcterms:modified xsi:type="dcterms:W3CDTF">2022-07-05T09:10:11Z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31FEDBA09A224934A33A74D7B12A1115</vt:lpwstr>
  </property>
</Properties>
</file>