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10" w:rsidRDefault="00C62810" w:rsidP="00C62810">
      <w:pPr>
        <w:pStyle w:val="Bodytext10"/>
        <w:spacing w:after="140" w:line="240" w:lineRule="auto"/>
        <w:ind w:firstLine="0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</w:p>
    <w:p w:rsidR="00C62810" w:rsidRDefault="00C62810" w:rsidP="00C62810">
      <w:pPr>
        <w:pStyle w:val="Heading110"/>
        <w:keepNext/>
        <w:keepLines/>
        <w:spacing w:after="680" w:line="240" w:lineRule="auto"/>
      </w:pPr>
      <w:bookmarkStart w:id="0" w:name="bookmark35"/>
      <w:bookmarkStart w:id="1" w:name="bookmark36"/>
      <w:bookmarkStart w:id="2" w:name="bookmark37"/>
      <w:r>
        <w:rPr>
          <w:rFonts w:ascii="Times New Roman" w:eastAsia="Times New Roman" w:hAnsi="Times New Roman" w:cs="Times New Roman"/>
          <w:sz w:val="38"/>
          <w:szCs w:val="38"/>
        </w:rPr>
        <w:t>202</w:t>
      </w:r>
      <w:r>
        <w:rPr>
          <w:rFonts w:ascii="Times New Roman" w:hAnsi="Times New Roman" w:cs="Times New Roman" w:hint="eastAsia"/>
          <w:sz w:val="38"/>
          <w:szCs w:val="38"/>
          <w:lang w:val="en-US" w:eastAsia="zh-CN"/>
        </w:rPr>
        <w:t>2</w:t>
      </w:r>
      <w:r>
        <w:t>年长沙市博物馆公开招聘普通雇员岗位计划表</w:t>
      </w:r>
      <w:bookmarkEnd w:id="0"/>
      <w:bookmarkEnd w:id="1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6"/>
        <w:gridCol w:w="562"/>
        <w:gridCol w:w="569"/>
        <w:gridCol w:w="2045"/>
        <w:gridCol w:w="2880"/>
        <w:gridCol w:w="2988"/>
        <w:gridCol w:w="2275"/>
      </w:tblGrid>
      <w:tr w:rsidR="00C62810" w:rsidTr="001E1B9D">
        <w:trPr>
          <w:trHeight w:hRule="exact" w:val="619"/>
          <w:jc w:val="center"/>
        </w:trPr>
        <w:tc>
          <w:tcPr>
            <w:tcW w:w="756" w:type="dxa"/>
            <w:vMerge w:val="restart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0" w:line="266" w:lineRule="exact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 名称</w:t>
            </w:r>
          </w:p>
        </w:tc>
        <w:tc>
          <w:tcPr>
            <w:tcW w:w="562" w:type="dxa"/>
            <w:vMerge w:val="restart"/>
            <w:shd w:val="clear" w:color="auto" w:fill="FFFFFF"/>
            <w:textDirection w:val="tbRlV"/>
          </w:tcPr>
          <w:p w:rsidR="00C62810" w:rsidRDefault="00C62810" w:rsidP="001E1B9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FFFFFF"/>
          </w:tcPr>
          <w:p w:rsidR="00C62810" w:rsidRDefault="00C62810" w:rsidP="001E1B9D">
            <w:pPr>
              <w:rPr>
                <w:sz w:val="10"/>
                <w:szCs w:val="10"/>
              </w:rPr>
            </w:pPr>
          </w:p>
        </w:tc>
        <w:tc>
          <w:tcPr>
            <w:tcW w:w="7913" w:type="dxa"/>
            <w:gridSpan w:val="3"/>
            <w:shd w:val="clear" w:color="auto" w:fill="FFFFFF"/>
            <w:vAlign w:val="center"/>
          </w:tcPr>
          <w:p w:rsidR="00C62810" w:rsidRDefault="00C62810" w:rsidP="001E1B9D">
            <w:pPr>
              <w:jc w:val="center"/>
              <w:rPr>
                <w:sz w:val="10"/>
                <w:szCs w:val="10"/>
              </w:rPr>
            </w:pPr>
            <w:proofErr w:type="spellStart"/>
            <w:r>
              <w:t>岗位条件</w:t>
            </w:r>
            <w:proofErr w:type="spellEnd"/>
          </w:p>
        </w:tc>
        <w:tc>
          <w:tcPr>
            <w:tcW w:w="2275" w:type="dxa"/>
            <w:vMerge w:val="restart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考核方式</w:t>
            </w:r>
          </w:p>
        </w:tc>
      </w:tr>
      <w:tr w:rsidR="00C62810" w:rsidTr="001E1B9D">
        <w:trPr>
          <w:trHeight w:hRule="exact" w:val="439"/>
          <w:jc w:val="center"/>
        </w:trPr>
        <w:tc>
          <w:tcPr>
            <w:tcW w:w="756" w:type="dxa"/>
            <w:vMerge/>
            <w:shd w:val="clear" w:color="auto" w:fill="FFFFFF"/>
            <w:vAlign w:val="center"/>
          </w:tcPr>
          <w:p w:rsidR="00C62810" w:rsidRDefault="00C62810" w:rsidP="001E1B9D"/>
        </w:tc>
        <w:tc>
          <w:tcPr>
            <w:tcW w:w="562" w:type="dxa"/>
            <w:vMerge/>
            <w:shd w:val="clear" w:color="auto" w:fill="FFFFFF"/>
            <w:textDirection w:val="tbRlV"/>
          </w:tcPr>
          <w:p w:rsidR="00C62810" w:rsidRDefault="00C62810" w:rsidP="001E1B9D"/>
        </w:tc>
        <w:tc>
          <w:tcPr>
            <w:tcW w:w="569" w:type="dxa"/>
            <w:shd w:val="clear" w:color="auto" w:fill="FFFFFF"/>
          </w:tcPr>
          <w:p w:rsidR="00C62810" w:rsidRDefault="00C62810" w:rsidP="001E1B9D">
            <w:pPr>
              <w:pStyle w:val="Other10"/>
              <w:spacing w:before="8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2045" w:type="dxa"/>
            <w:shd w:val="clear" w:color="auto" w:fill="FFFFFF"/>
          </w:tcPr>
          <w:p w:rsidR="00C62810" w:rsidRDefault="00C62810" w:rsidP="001E1B9D">
            <w:pPr>
              <w:pStyle w:val="Other10"/>
              <w:spacing w:before="8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2880" w:type="dxa"/>
            <w:shd w:val="clear" w:color="auto" w:fill="FFFFFF"/>
          </w:tcPr>
          <w:p w:rsidR="00C62810" w:rsidRDefault="00C62810" w:rsidP="001E1B9D">
            <w:pPr>
              <w:pStyle w:val="Other10"/>
              <w:spacing w:before="8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988" w:type="dxa"/>
            <w:shd w:val="clear" w:color="auto" w:fill="FFFFFF"/>
          </w:tcPr>
          <w:p w:rsidR="00C62810" w:rsidRDefault="00C6281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</w:t>
            </w:r>
          </w:p>
        </w:tc>
        <w:tc>
          <w:tcPr>
            <w:tcW w:w="2275" w:type="dxa"/>
            <w:vMerge/>
            <w:shd w:val="clear" w:color="auto" w:fill="FFFFFF"/>
            <w:vAlign w:val="center"/>
          </w:tcPr>
          <w:p w:rsidR="00C62810" w:rsidRDefault="00C62810" w:rsidP="001E1B9D"/>
        </w:tc>
      </w:tr>
      <w:tr w:rsidR="00C62810" w:rsidTr="001E1B9D">
        <w:trPr>
          <w:trHeight w:hRule="exact" w:val="2758"/>
          <w:jc w:val="center"/>
        </w:trPr>
        <w:tc>
          <w:tcPr>
            <w:tcW w:w="756" w:type="dxa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400"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讲解员</w:t>
            </w:r>
          </w:p>
          <w:p w:rsidR="00C62810" w:rsidRDefault="00C62810" w:rsidP="001E1B9D">
            <w:pPr>
              <w:pStyle w:val="Other10"/>
              <w:spacing w:after="0"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0" w:line="240" w:lineRule="auto"/>
              <w:ind w:firstLine="2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0" w:line="288" w:lineRule="exact"/>
              <w:ind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val="en-US" w:eastAsia="zh-CN"/>
              </w:rPr>
              <w:t>4</w:t>
            </w:r>
            <w:r>
              <w:rPr>
                <w:sz w:val="19"/>
                <w:szCs w:val="19"/>
              </w:rPr>
              <w:t>岁 以下</w:t>
            </w:r>
          </w:p>
        </w:tc>
        <w:tc>
          <w:tcPr>
            <w:tcW w:w="2045" w:type="dxa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大专及以上学历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C62810" w:rsidRPr="00626CE5" w:rsidRDefault="00C62810" w:rsidP="001E1B9D">
            <w:pPr>
              <w:pStyle w:val="Other10"/>
              <w:spacing w:after="0" w:line="307" w:lineRule="exact"/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626CE5">
              <w:rPr>
                <w:rFonts w:hint="eastAsia"/>
                <w:color w:val="000000" w:themeColor="text1"/>
                <w:sz w:val="25"/>
                <w:szCs w:val="25"/>
                <w:shd w:val="clear" w:color="auto" w:fill="FFFFFF"/>
              </w:rPr>
              <w:t>艺术类、教育学类、历史学类、旅游管理类</w:t>
            </w:r>
            <w:r w:rsidRPr="00626CE5">
              <w:rPr>
                <w:rFonts w:hint="eastAsia"/>
                <w:color w:val="000000" w:themeColor="text1"/>
                <w:sz w:val="25"/>
                <w:szCs w:val="25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2988" w:type="dxa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0" w:line="315" w:lineRule="exact"/>
              <w:ind w:firstLine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女性，身高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  <w:lang w:val="en-US" w:bidi="en-US"/>
              </w:rPr>
              <w:t>163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CM</w:t>
            </w:r>
            <w:r>
              <w:rPr>
                <w:sz w:val="19"/>
                <w:szCs w:val="19"/>
              </w:rPr>
              <w:t>及以上，男性， 身高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17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CM</w:t>
            </w:r>
            <w:r>
              <w:rPr>
                <w:sz w:val="19"/>
                <w:szCs w:val="19"/>
              </w:rPr>
              <w:t>及以上。口齿清晰、普通话达到二级甲等及以上；有突出才艺、外语专长及相关工作经验者同等条件下优先。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C62810" w:rsidRDefault="00C62810" w:rsidP="001E1B9D">
            <w:pPr>
              <w:pStyle w:val="Other10"/>
              <w:spacing w:after="0" w:line="240" w:lineRule="auto"/>
              <w:ind w:firstLine="0"/>
              <w:jc w:val="center"/>
              <w:rPr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专业考核</w:t>
            </w:r>
          </w:p>
        </w:tc>
      </w:tr>
    </w:tbl>
    <w:p w:rsidR="00C62810" w:rsidRPr="00C62810" w:rsidRDefault="00C62810" w:rsidP="00C62810">
      <w:pPr>
        <w:rPr>
          <w:rFonts w:eastAsiaTheme="minorEastAsia" w:hint="eastAsia"/>
          <w:lang w:eastAsia="zh-CN"/>
        </w:rPr>
        <w:sectPr w:rsidR="00C62810" w:rsidRPr="00C62810">
          <w:pgSz w:w="16840" w:h="11900" w:orient="landscape"/>
          <w:pgMar w:top="1274" w:right="2293" w:bottom="1274" w:left="2473" w:header="846" w:footer="846" w:gutter="0"/>
          <w:cols w:space="720"/>
          <w:docGrid w:linePitch="360"/>
        </w:sectPr>
      </w:pPr>
    </w:p>
    <w:p w:rsidR="0096519E" w:rsidRPr="00C62810" w:rsidRDefault="0096519E">
      <w:pPr>
        <w:rPr>
          <w:rFonts w:eastAsiaTheme="minorEastAsia" w:hint="eastAsia"/>
          <w:lang w:eastAsia="zh-CN"/>
        </w:rPr>
      </w:pPr>
    </w:p>
    <w:sectPr w:rsidR="0096519E" w:rsidRPr="00C62810" w:rsidSect="0096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810"/>
    <w:rsid w:val="0096519E"/>
    <w:rsid w:val="00C6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1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sid w:val="00C62810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C62810"/>
    <w:pPr>
      <w:spacing w:after="240" w:line="619" w:lineRule="exact"/>
      <w:jc w:val="center"/>
      <w:outlineLvl w:val="0"/>
    </w:pPr>
    <w:rPr>
      <w:rFonts w:ascii="宋体" w:eastAsia="宋体" w:hAnsi="宋体" w:cs="宋体"/>
      <w:color w:val="auto"/>
      <w:kern w:val="2"/>
      <w:sz w:val="40"/>
      <w:szCs w:val="4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C62810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62810"/>
    <w:pPr>
      <w:spacing w:after="220" w:line="374" w:lineRule="auto"/>
      <w:ind w:firstLine="400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rsid w:val="00C62810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Other10">
    <w:name w:val="Other|1"/>
    <w:basedOn w:val="a"/>
    <w:link w:val="Other1"/>
    <w:rsid w:val="00C62810"/>
    <w:pPr>
      <w:spacing w:after="220" w:line="374" w:lineRule="auto"/>
      <w:ind w:firstLine="400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2022-06-17T02:10:00Z</dcterms:created>
  <dcterms:modified xsi:type="dcterms:W3CDTF">2022-06-17T02:11:00Z</dcterms:modified>
</cp:coreProperties>
</file>