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700" w:lineRule="exact"/>
        <w:jc w:val="left"/>
        <w:rPr>
          <w:rFonts w:ascii="黑体" w:hAnsi="黑体" w:eastAsia="黑体" w:cs="黑体"/>
          <w:sz w:val="31"/>
          <w:szCs w:val="31"/>
        </w:rPr>
      </w:pPr>
      <w:r>
        <w:rPr>
          <w:rFonts w:hint="eastAsia" w:ascii="黑体" w:hAnsi="黑体" w:eastAsia="黑体" w:cs="黑体"/>
          <w:sz w:val="31"/>
          <w:szCs w:val="31"/>
        </w:rPr>
        <w:t>附件4</w:t>
      </w:r>
    </w:p>
    <w:p>
      <w:pPr>
        <w:widowControl/>
        <w:wordWrap w:val="0"/>
        <w:adjustRightInd w:val="0"/>
        <w:snapToGrid w:val="0"/>
        <w:spacing w:line="578" w:lineRule="exact"/>
        <w:jc w:val="center"/>
        <w:rPr>
          <w:rFonts w:hint="eastAsia" w:ascii="方正小标宋简体" w:hAnsi="方正小标宋简体" w:eastAsia="方正小标宋简体" w:cs="方正小标宋简体"/>
          <w:spacing w:val="20"/>
          <w:sz w:val="40"/>
          <w:szCs w:val="40"/>
        </w:rPr>
      </w:pPr>
      <w:r>
        <w:rPr>
          <w:rFonts w:hint="eastAsia" w:ascii="方正小标宋简体" w:hAnsi="方正小标宋简体" w:eastAsia="方正小标宋简体" w:cs="方正小标宋简体"/>
          <w:spacing w:val="20"/>
          <w:sz w:val="40"/>
          <w:szCs w:val="40"/>
        </w:rPr>
        <w:t>六盘水市202</w:t>
      </w:r>
      <w:r>
        <w:rPr>
          <w:rFonts w:hint="eastAsia" w:ascii="方正小标宋简体" w:hAnsi="方正小标宋简体" w:eastAsia="方正小标宋简体" w:cs="方正小标宋简体"/>
          <w:spacing w:val="20"/>
          <w:sz w:val="40"/>
          <w:szCs w:val="40"/>
          <w:lang w:val="en-US" w:eastAsia="zh-CN"/>
        </w:rPr>
        <w:t>2</w:t>
      </w:r>
      <w:r>
        <w:rPr>
          <w:rFonts w:hint="eastAsia" w:ascii="方正小标宋简体" w:hAnsi="方正小标宋简体" w:eastAsia="方正小标宋简体" w:cs="方正小标宋简体"/>
          <w:spacing w:val="20"/>
          <w:sz w:val="40"/>
          <w:szCs w:val="40"/>
        </w:rPr>
        <w:t>年下半年事业单位及国有企业公开招聘应征入伍大学毕业生考试新冠肺炎疫情防控告知暨承诺书</w:t>
      </w:r>
    </w:p>
    <w:p>
      <w:pPr>
        <w:widowControl/>
        <w:wordWrap w:val="0"/>
        <w:adjustRightInd w:val="0"/>
        <w:snapToGrid w:val="0"/>
        <w:spacing w:line="578" w:lineRule="exact"/>
        <w:jc w:val="center"/>
        <w:rPr>
          <w:rFonts w:ascii="方正小标宋简体" w:hAnsi="方正小标宋简体" w:eastAsia="方正小标宋简体" w:cs="方正小标宋简体"/>
          <w:sz w:val="40"/>
          <w:szCs w:val="40"/>
        </w:rPr>
      </w:pPr>
    </w:p>
    <w:p>
      <w:pPr>
        <w:widowControl/>
        <w:adjustRightInd w:val="0"/>
        <w:snapToGrid w:val="0"/>
        <w:spacing w:line="578" w:lineRule="exact"/>
        <w:ind w:firstLine="620" w:firstLineChars="200"/>
        <w:jc w:val="left"/>
        <w:rPr>
          <w:sz w:val="31"/>
          <w:szCs w:val="31"/>
        </w:rPr>
      </w:pPr>
      <w:r>
        <w:rPr>
          <w:sz w:val="31"/>
          <w:szCs w:val="31"/>
        </w:rPr>
        <w:t>应试人员报名考试时应仔细阅读招聘简章、温馨提示等内容并签署《</w:t>
      </w:r>
      <w:r>
        <w:rPr>
          <w:rFonts w:hint="eastAsia"/>
          <w:sz w:val="31"/>
          <w:szCs w:val="31"/>
        </w:rPr>
        <w:t>六盘水市202</w:t>
      </w:r>
      <w:r>
        <w:rPr>
          <w:rFonts w:hint="eastAsia"/>
          <w:sz w:val="31"/>
          <w:szCs w:val="31"/>
          <w:lang w:val="en-US" w:eastAsia="zh-CN"/>
        </w:rPr>
        <w:t>2</w:t>
      </w:r>
      <w:r>
        <w:rPr>
          <w:rFonts w:hint="eastAsia"/>
          <w:sz w:val="31"/>
          <w:szCs w:val="31"/>
        </w:rPr>
        <w:t>年</w:t>
      </w:r>
      <w:r>
        <w:rPr>
          <w:rFonts w:hint="eastAsia"/>
          <w:sz w:val="31"/>
          <w:szCs w:val="31"/>
          <w:lang w:eastAsia="zh-CN"/>
        </w:rPr>
        <w:t>下半年</w:t>
      </w:r>
      <w:r>
        <w:rPr>
          <w:rFonts w:hint="eastAsia"/>
          <w:sz w:val="31"/>
          <w:szCs w:val="31"/>
        </w:rPr>
        <w:t>事业单位及国有企业公开招聘应征入伍大学毕业生</w:t>
      </w:r>
      <w:r>
        <w:rPr>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w:t>
      </w:r>
      <w:r>
        <w:rPr>
          <w:rFonts w:hint="eastAsia"/>
          <w:sz w:val="31"/>
          <w:szCs w:val="31"/>
        </w:rPr>
        <w:t>疫情防控检查所需的</w:t>
      </w:r>
      <w:r>
        <w:rPr>
          <w:rFonts w:hint="eastAsia"/>
          <w:sz w:val="31"/>
          <w:szCs w:val="31"/>
          <w:lang w:eastAsia="zh-CN"/>
        </w:rPr>
        <w:t>本人</w:t>
      </w:r>
      <w:r>
        <w:rPr>
          <w:rFonts w:hint="eastAsia"/>
          <w:sz w:val="31"/>
          <w:szCs w:val="31"/>
        </w:rPr>
        <w:t>健康码绿码、行程卡绿码、核酸检测阴性证明等相应材料</w:t>
      </w:r>
      <w:r>
        <w:rPr>
          <w:sz w:val="31"/>
          <w:szCs w:val="31"/>
        </w:rPr>
        <w:t>。</w:t>
      </w:r>
      <w:r>
        <w:rPr>
          <w:sz w:val="31"/>
          <w:szCs w:val="31"/>
        </w:rPr>
        <w:t>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widowControl/>
        <w:adjustRightInd w:val="0"/>
        <w:snapToGrid w:val="0"/>
        <w:spacing w:line="578" w:lineRule="exact"/>
        <w:ind w:firstLine="620" w:firstLineChars="200"/>
        <w:jc w:val="left"/>
        <w:rPr>
          <w:rFonts w:ascii="仿宋_GB2312" w:hAnsi="仿宋_GB2312" w:cs="仿宋_GB2312"/>
          <w:color w:val="auto"/>
          <w:kern w:val="0"/>
          <w:sz w:val="31"/>
          <w:szCs w:val="31"/>
        </w:rPr>
      </w:pPr>
      <w:r>
        <w:rPr>
          <w:sz w:val="31"/>
          <w:szCs w:val="31"/>
        </w:rPr>
        <w:t>一、</w:t>
      </w:r>
      <w:r>
        <w:rPr>
          <w:rFonts w:hint="eastAsia"/>
          <w:sz w:val="31"/>
          <w:szCs w:val="31"/>
        </w:rPr>
        <w:t>考试</w:t>
      </w:r>
      <w:r>
        <w:rPr>
          <w:rFonts w:hint="eastAsia" w:ascii="仿宋_GB2312" w:hAnsi="仿宋_GB2312" w:cs="仿宋_GB2312"/>
          <w:kern w:val="0"/>
          <w:sz w:val="31"/>
          <w:szCs w:val="31"/>
        </w:rPr>
        <w:t>当天，考生须佩戴一次性使用医用口</w:t>
      </w:r>
      <w:r>
        <w:rPr>
          <w:rFonts w:hint="eastAsia" w:ascii="仿宋_GB2312" w:hAnsi="仿宋_GB2312" w:cs="仿宋_GB2312"/>
          <w:color w:val="auto"/>
          <w:kern w:val="0"/>
          <w:sz w:val="31"/>
          <w:szCs w:val="31"/>
        </w:rPr>
        <w:t>罩持</w:t>
      </w:r>
      <w:r>
        <w:rPr>
          <w:rFonts w:hint="eastAsia" w:ascii="仿宋_GB2312" w:hAnsi="仿宋_GB2312" w:cs="仿宋_GB2312"/>
          <w:color w:val="auto"/>
          <w:kern w:val="0"/>
          <w:sz w:val="31"/>
          <w:szCs w:val="31"/>
          <w:lang w:eastAsia="zh-CN"/>
        </w:rPr>
        <w:t>笔试</w:t>
      </w:r>
      <w:r>
        <w:rPr>
          <w:rFonts w:hint="eastAsia" w:ascii="仿宋_GB2312" w:hAnsi="仿宋_GB2312" w:cs="仿宋_GB2312"/>
          <w:color w:val="auto"/>
          <w:kern w:val="0"/>
          <w:sz w:val="31"/>
          <w:szCs w:val="31"/>
        </w:rPr>
        <w:t>当天的本人“贵州健康码、国家通信行程卡”绿码</w:t>
      </w:r>
      <w:r>
        <w:rPr>
          <w:rFonts w:hint="eastAsia" w:ascii="仿宋_GB2312" w:hAnsi="仿宋_GB2312" w:cs="仿宋_GB2312"/>
          <w:color w:val="auto"/>
          <w:kern w:val="0"/>
          <w:sz w:val="31"/>
          <w:szCs w:val="31"/>
          <w:lang w:eastAsia="zh-CN"/>
        </w:rPr>
        <w:t>、</w:t>
      </w:r>
      <w:r>
        <w:rPr>
          <w:rFonts w:hint="eastAsia" w:ascii="仿宋_GB2312" w:hAnsi="Helvetica" w:eastAsia="仿宋_GB2312" w:cs="仿宋_GB2312"/>
          <w:i w:val="0"/>
          <w:iCs w:val="0"/>
          <w:caps w:val="0"/>
          <w:color w:val="auto"/>
          <w:spacing w:val="0"/>
          <w:sz w:val="31"/>
          <w:szCs w:val="31"/>
        </w:rPr>
        <w:t>核酸检测阴性证明</w:t>
      </w:r>
      <w:r>
        <w:rPr>
          <w:rFonts w:hint="eastAsia" w:ascii="仿宋_GB2312" w:hAnsi="Helvetica" w:cs="仿宋_GB2312"/>
          <w:i w:val="0"/>
          <w:iCs w:val="0"/>
          <w:caps w:val="0"/>
          <w:color w:val="auto"/>
          <w:spacing w:val="0"/>
          <w:sz w:val="31"/>
          <w:szCs w:val="31"/>
          <w:lang w:eastAsia="zh-CN"/>
        </w:rPr>
        <w:t>（纸质版）</w:t>
      </w:r>
      <w:r>
        <w:rPr>
          <w:rFonts w:hint="eastAsia" w:ascii="仿宋_GB2312" w:hAnsi="仿宋_GB2312" w:cs="仿宋_GB2312"/>
          <w:color w:val="auto"/>
          <w:kern w:val="0"/>
          <w:sz w:val="31"/>
          <w:szCs w:val="31"/>
        </w:rPr>
        <w:t>并经工作人员检测体温正常可以参加考试。考生入场检测时和进入考点后，均须保持安全距离，不得扎堆聚集。入场检测具体规定如下：</w:t>
      </w:r>
    </w:p>
    <w:p>
      <w:pPr>
        <w:widowControl/>
        <w:adjustRightInd w:val="0"/>
        <w:snapToGrid w:val="0"/>
        <w:spacing w:line="578" w:lineRule="exact"/>
        <w:ind w:firstLine="620" w:firstLineChars="200"/>
        <w:jc w:val="left"/>
        <w:rPr>
          <w:rFonts w:ascii="仿宋_GB2312" w:hAnsi="仿宋_GB2312" w:cs="仿宋_GB2312"/>
          <w:color w:val="auto"/>
          <w:kern w:val="0"/>
          <w:sz w:val="31"/>
          <w:szCs w:val="31"/>
        </w:rPr>
      </w:pPr>
      <w:r>
        <w:rPr>
          <w:rFonts w:hint="eastAsia" w:ascii="仿宋_GB2312" w:hAnsi="仿宋_GB2312" w:cs="仿宋_GB2312"/>
          <w:color w:val="auto"/>
          <w:kern w:val="0"/>
          <w:sz w:val="31"/>
          <w:szCs w:val="31"/>
        </w:rPr>
        <w:t>1.</w:t>
      </w:r>
      <w:r>
        <w:rPr>
          <w:rFonts w:hint="eastAsia" w:ascii="仿宋_GB2312" w:hAnsi="仿宋_GB2312" w:cs="仿宋_GB2312"/>
          <w:color w:val="auto"/>
          <w:kern w:val="0"/>
          <w:sz w:val="31"/>
          <w:szCs w:val="31"/>
          <w:lang w:eastAsia="zh-CN"/>
        </w:rPr>
        <w:t>本人</w:t>
      </w:r>
      <w:r>
        <w:rPr>
          <w:rFonts w:hint="eastAsia" w:ascii="仿宋_GB2312" w:hAnsi="仿宋_GB2312" w:cs="仿宋_GB2312"/>
          <w:color w:val="auto"/>
          <w:kern w:val="0"/>
          <w:sz w:val="31"/>
          <w:szCs w:val="31"/>
        </w:rPr>
        <w:t>“贵州健康码、国家通信行程卡”为绿码且</w:t>
      </w:r>
      <w:r>
        <w:rPr>
          <w:rFonts w:hint="eastAsia" w:ascii="仿宋_GB2312" w:hAnsi="仿宋_GB2312" w:cs="仿宋_GB2312"/>
          <w:color w:val="auto"/>
          <w:kern w:val="0"/>
          <w:sz w:val="31"/>
          <w:szCs w:val="31"/>
          <w:lang w:eastAsia="zh-CN"/>
        </w:rPr>
        <w:t>持有</w:t>
      </w:r>
      <w:r>
        <w:rPr>
          <w:rFonts w:hint="eastAsia" w:ascii="仿宋_GB2312" w:hAnsi="Helvetica" w:eastAsia="仿宋_GB2312" w:cs="仿宋_GB2312"/>
          <w:i w:val="0"/>
          <w:iCs w:val="0"/>
          <w:caps w:val="0"/>
          <w:color w:val="auto"/>
          <w:spacing w:val="0"/>
          <w:sz w:val="31"/>
          <w:szCs w:val="31"/>
        </w:rPr>
        <w:t>相应核酸检测阴性证明</w:t>
      </w:r>
      <w:r>
        <w:rPr>
          <w:rFonts w:hint="eastAsia" w:ascii="仿宋_GB2312" w:hAnsi="Helvetica" w:cs="仿宋_GB2312"/>
          <w:i w:val="0"/>
          <w:iCs w:val="0"/>
          <w:caps w:val="0"/>
          <w:color w:val="auto"/>
          <w:spacing w:val="0"/>
          <w:sz w:val="31"/>
          <w:szCs w:val="31"/>
          <w:lang w:eastAsia="zh-CN"/>
        </w:rPr>
        <w:t>纸质版，经检测</w:t>
      </w:r>
      <w:r>
        <w:rPr>
          <w:rFonts w:hint="eastAsia" w:ascii="仿宋_GB2312" w:hAnsi="仿宋_GB2312" w:cs="仿宋_GB2312"/>
          <w:color w:val="auto"/>
          <w:kern w:val="0"/>
          <w:sz w:val="31"/>
          <w:szCs w:val="31"/>
        </w:rPr>
        <w:t>体温正常（低于37.3℃）的考生可以参加考试。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2.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3.未佩戴一次性使用医用口罩的考生不得进入考点参加考试。</w:t>
      </w:r>
    </w:p>
    <w:p>
      <w:pPr>
        <w:widowControl/>
        <w:adjustRightInd w:val="0"/>
        <w:snapToGrid w:val="0"/>
        <w:spacing w:line="578" w:lineRule="exact"/>
        <w:ind w:firstLine="620" w:firstLineChars="200"/>
        <w:jc w:val="left"/>
        <w:rPr>
          <w:color w:val="auto"/>
          <w:sz w:val="31"/>
          <w:szCs w:val="31"/>
        </w:rPr>
      </w:pPr>
      <w:r>
        <w:rPr>
          <w:rFonts w:hint="eastAsia" w:ascii="仿宋_GB2312" w:hAnsi="仿宋_GB2312" w:cs="仿宋_GB2312"/>
          <w:kern w:val="0"/>
          <w:sz w:val="31"/>
          <w:szCs w:val="31"/>
        </w:rPr>
        <w:t>4.经入场检测合格</w:t>
      </w:r>
      <w:r>
        <w:rPr>
          <w:rFonts w:hint="eastAsia" w:ascii="仿宋_GB2312" w:hAnsi="仿宋_GB2312" w:cs="仿宋_GB2312"/>
          <w:color w:val="auto"/>
          <w:kern w:val="0"/>
          <w:sz w:val="31"/>
          <w:szCs w:val="31"/>
        </w:rPr>
        <w:t>的考生，由检测工作人员在</w:t>
      </w:r>
      <w:r>
        <w:rPr>
          <w:rFonts w:hint="eastAsia" w:ascii="仿宋_GB2312" w:hAnsi="仿宋_GB2312" w:cs="仿宋_GB2312"/>
          <w:color w:val="auto"/>
          <w:kern w:val="0"/>
          <w:sz w:val="31"/>
          <w:szCs w:val="31"/>
          <w:lang w:eastAsia="zh-CN"/>
        </w:rPr>
        <w:t>《</w:t>
      </w:r>
      <w:r>
        <w:rPr>
          <w:rFonts w:hint="eastAsia" w:ascii="仿宋_GB2312" w:hAnsi="仿宋_GB2312" w:cs="仿宋_GB2312"/>
          <w:color w:val="auto"/>
          <w:kern w:val="0"/>
          <w:sz w:val="31"/>
          <w:szCs w:val="31"/>
        </w:rPr>
        <w:t>准考证</w:t>
      </w:r>
      <w:r>
        <w:rPr>
          <w:rFonts w:hint="eastAsia" w:ascii="仿宋_GB2312" w:hAnsi="仿宋_GB2312" w:cs="仿宋_GB2312"/>
          <w:color w:val="auto"/>
          <w:kern w:val="0"/>
          <w:sz w:val="31"/>
          <w:szCs w:val="31"/>
          <w:lang w:eastAsia="zh-CN"/>
        </w:rPr>
        <w:t>》</w:t>
      </w:r>
      <w:r>
        <w:rPr>
          <w:rFonts w:hint="eastAsia" w:ascii="仿宋_GB2312" w:hAnsi="仿宋_GB2312" w:cs="仿宋_GB2312"/>
          <w:color w:val="auto"/>
          <w:kern w:val="0"/>
          <w:sz w:val="31"/>
          <w:szCs w:val="31"/>
        </w:rPr>
        <w:t>上加盖检测合格章，并持身份证、</w:t>
      </w:r>
      <w:r>
        <w:rPr>
          <w:rFonts w:hint="eastAsia" w:ascii="仿宋_GB2312" w:hAnsi="仿宋_GB2312" w:cs="仿宋_GB2312"/>
          <w:color w:val="auto"/>
          <w:kern w:val="0"/>
          <w:sz w:val="31"/>
          <w:szCs w:val="31"/>
          <w:lang w:eastAsia="zh-CN"/>
        </w:rPr>
        <w:t>加盖</w:t>
      </w:r>
      <w:r>
        <w:rPr>
          <w:rFonts w:hint="eastAsia" w:ascii="仿宋_GB2312" w:hAnsi="仿宋_GB2312" w:cs="仿宋_GB2312"/>
          <w:color w:val="auto"/>
          <w:kern w:val="0"/>
          <w:sz w:val="31"/>
          <w:szCs w:val="31"/>
        </w:rPr>
        <w:t>检测合格章</w:t>
      </w:r>
      <w:r>
        <w:rPr>
          <w:rFonts w:hint="eastAsia" w:ascii="仿宋_GB2312" w:hAnsi="仿宋_GB2312" w:cs="仿宋_GB2312"/>
          <w:color w:val="auto"/>
          <w:kern w:val="0"/>
          <w:sz w:val="31"/>
          <w:szCs w:val="31"/>
          <w:lang w:eastAsia="zh-CN"/>
        </w:rPr>
        <w:t>的《准考证》</w:t>
      </w:r>
      <w:r>
        <w:rPr>
          <w:rFonts w:hint="eastAsia" w:ascii="仿宋_GB2312" w:hAnsi="仿宋_GB2312" w:cs="仿宋_GB2312"/>
          <w:color w:val="auto"/>
          <w:kern w:val="0"/>
          <w:sz w:val="31"/>
          <w:szCs w:val="31"/>
        </w:rPr>
        <w:t>进入考场。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二、疫情防控重要提示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根据贵州省最新疫情防控</w:t>
      </w:r>
      <w:r>
        <w:rPr>
          <w:rFonts w:hint="eastAsia" w:ascii="仿宋_GB2312" w:hAnsi="仿宋_GB2312" w:cs="仿宋_GB2312"/>
          <w:kern w:val="0"/>
          <w:sz w:val="31"/>
          <w:szCs w:val="31"/>
          <w:lang w:eastAsia="zh-CN"/>
        </w:rPr>
        <w:t>规定</w:t>
      </w:r>
      <w:r>
        <w:rPr>
          <w:rFonts w:hint="eastAsia" w:ascii="仿宋_GB2312" w:hAnsi="仿宋_GB2312" w:cs="仿宋_GB2312"/>
          <w:kern w:val="0"/>
          <w:sz w:val="31"/>
          <w:szCs w:val="31"/>
        </w:rPr>
        <w:t>，对本次考试</w:t>
      </w:r>
      <w:r>
        <w:rPr>
          <w:rFonts w:hint="eastAsia" w:ascii="仿宋_GB2312" w:hAnsi="仿宋_GB2312" w:cs="仿宋_GB2312"/>
          <w:kern w:val="0"/>
          <w:sz w:val="31"/>
          <w:szCs w:val="31"/>
          <w:lang w:eastAsia="zh-CN"/>
        </w:rPr>
        <w:t>的</w:t>
      </w:r>
      <w:r>
        <w:rPr>
          <w:rFonts w:hint="eastAsia" w:ascii="仿宋_GB2312" w:hAnsi="仿宋_GB2312" w:cs="仿宋_GB2312"/>
          <w:kern w:val="0"/>
          <w:sz w:val="31"/>
          <w:szCs w:val="31"/>
        </w:rPr>
        <w:t>考生防疫要求如下：</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（一）不符合国家、省有关疫情防控要求，不遵守有关疫情防控规定的人员不得进入考点参加考试。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（二）处于康复或隔离期的病例、无症状感染者不得进入考点参加考试。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（三）疑似病例、确诊病例以及无症状感染者的密切接触者不得进入考点参加考试。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（四）处于集中隔离、居家健康监测期间的人员不得进入考点参加考试。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（五）对流动、出行须报备并提供相应证明材料的人员，未按要求报备或未按要求提供相应证明材料的不得进入考点参加考试。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（六）考试当天，经现场医务人员评估有可疑症状且不能排除新冠感染的考生，应配合工作人员按卫生健康部门要求到相应医院就诊，不得进入考点参加考试。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（七）考前14天内有中高风险地区旅居史的考生，不得进入考点参加考试。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（八）考前14天内与本土阳性病例（尚未划定风险等级）活动轨迹有交集人员，不得进入考点参加考试。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其余所有考生均须提供考前48小时内的1次核酸检测阴性证明，方可进入考点参加考试。</w:t>
      </w:r>
    </w:p>
    <w:p>
      <w:pPr>
        <w:widowControl/>
        <w:adjustRightInd w:val="0"/>
        <w:snapToGrid w:val="0"/>
        <w:spacing w:line="578" w:lineRule="exact"/>
        <w:ind w:firstLine="620" w:firstLineChars="200"/>
        <w:jc w:val="left"/>
        <w:rPr>
          <w:rFonts w:hint="eastAsia" w:ascii="仿宋_GB2312" w:hAnsi="仿宋_GB2312" w:cs="仿宋_GB2312"/>
          <w:color w:val="auto"/>
          <w:kern w:val="0"/>
          <w:sz w:val="31"/>
          <w:szCs w:val="31"/>
        </w:rPr>
      </w:pPr>
      <w:r>
        <w:rPr>
          <w:rFonts w:hint="eastAsia" w:ascii="仿宋_GB2312" w:hAnsi="仿宋_GB2312" w:cs="仿宋_GB2312"/>
          <w:color w:val="auto"/>
          <w:kern w:val="0"/>
          <w:sz w:val="31"/>
          <w:szCs w:val="31"/>
        </w:rPr>
        <w:t>在连续两天举行的我省人事考试中，考生提供参加第</w:t>
      </w:r>
      <w:r>
        <w:rPr>
          <w:rFonts w:hint="eastAsia" w:ascii="仿宋_GB2312" w:hAnsi="仿宋_GB2312" w:cs="仿宋_GB2312"/>
          <w:color w:val="auto"/>
          <w:kern w:val="0"/>
          <w:sz w:val="31"/>
          <w:szCs w:val="31"/>
          <w:lang w:val="en-US" w:eastAsia="zh-CN"/>
        </w:rPr>
        <w:t>一</w:t>
      </w:r>
      <w:r>
        <w:rPr>
          <w:rFonts w:hint="eastAsia" w:ascii="仿宋_GB2312" w:hAnsi="仿宋_GB2312" w:cs="仿宋_GB2312"/>
          <w:color w:val="auto"/>
          <w:kern w:val="0"/>
          <w:sz w:val="31"/>
          <w:szCs w:val="31"/>
        </w:rPr>
        <w:t>天考试的准考证和核酸检测阴性证明报入场检测人员检测即可。</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为确保入场检测进度，核酸检测阴性证明均须提供纸质版（医院出具的纸质证明或电子证明的打印件均可，纸质版证明需在卫生健康部门认可的核酸检测结果查询平台能查询到同步的检测记录）。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rPr>
        <w:t>（十）考生应自备一次性使用医用口罩。考试期间，除核验身份时，考生应全程规范佩戴一次性使用医用口罩。未按要求佩戴口罩的考生，不得进入考点参加考试。</w:t>
      </w:r>
    </w:p>
    <w:p>
      <w:pPr>
        <w:widowControl/>
        <w:adjustRightInd w:val="0"/>
        <w:snapToGrid w:val="0"/>
        <w:spacing w:line="578" w:lineRule="exact"/>
        <w:ind w:firstLine="620" w:firstLineChars="200"/>
        <w:jc w:val="left"/>
        <w:rPr>
          <w:rFonts w:hint="eastAsia" w:ascii="仿宋_GB2312" w:hAnsi="仿宋_GB2312" w:cs="仿宋_GB2312"/>
          <w:kern w:val="0"/>
          <w:sz w:val="31"/>
          <w:szCs w:val="31"/>
        </w:rPr>
      </w:pPr>
      <w:r>
        <w:rPr>
          <w:rFonts w:hint="eastAsia" w:ascii="仿宋_GB2312" w:hAnsi="仿宋_GB2312" w:cs="仿宋_GB2312"/>
          <w:kern w:val="0"/>
          <w:sz w:val="31"/>
          <w:szCs w:val="31"/>
          <w:lang w:eastAsia="zh-CN"/>
        </w:rPr>
        <w:t>（十一）</w:t>
      </w:r>
      <w:r>
        <w:rPr>
          <w:rFonts w:hint="eastAsia" w:ascii="仿宋_GB2312" w:hAnsi="仿宋_GB2312" w:cs="仿宋_GB2312"/>
          <w:kern w:val="0"/>
          <w:sz w:val="31"/>
          <w:szCs w:val="31"/>
        </w:rPr>
        <w:t>考生须符合本文规定的可以参加考试的情形，并在考试全过程中严格遵守</w:t>
      </w:r>
      <w:r>
        <w:rPr>
          <w:rFonts w:hint="eastAsia" w:ascii="仿宋_GB2312" w:hAnsi="仿宋_GB2312" w:cs="仿宋_GB2312"/>
          <w:kern w:val="0"/>
          <w:sz w:val="31"/>
          <w:szCs w:val="31"/>
          <w:lang w:eastAsia="zh-CN"/>
        </w:rPr>
        <w:t>国家、</w:t>
      </w:r>
      <w:r>
        <w:rPr>
          <w:rFonts w:hint="eastAsia" w:ascii="仿宋_GB2312" w:hAnsi="仿宋_GB2312" w:cs="仿宋_GB2312"/>
          <w:kern w:val="0"/>
          <w:sz w:val="31"/>
          <w:szCs w:val="31"/>
        </w:rPr>
        <w:t>贵州省</w:t>
      </w:r>
      <w:r>
        <w:rPr>
          <w:rFonts w:hint="eastAsia" w:ascii="仿宋_GB2312" w:hAnsi="仿宋_GB2312" w:cs="仿宋_GB2312"/>
          <w:kern w:val="0"/>
          <w:sz w:val="31"/>
          <w:szCs w:val="31"/>
          <w:lang w:eastAsia="zh-CN"/>
        </w:rPr>
        <w:t>最新</w:t>
      </w:r>
      <w:r>
        <w:rPr>
          <w:rFonts w:hint="eastAsia" w:ascii="仿宋_GB2312" w:hAnsi="仿宋_GB2312" w:cs="仿宋_GB2312"/>
          <w:kern w:val="0"/>
          <w:sz w:val="31"/>
          <w:szCs w:val="31"/>
        </w:rPr>
        <w:t>疫情防控</w:t>
      </w:r>
      <w:r>
        <w:rPr>
          <w:rFonts w:hint="eastAsia" w:ascii="仿宋_GB2312" w:hAnsi="仿宋_GB2312" w:cs="仿宋_GB2312"/>
          <w:kern w:val="0"/>
          <w:sz w:val="31"/>
          <w:szCs w:val="31"/>
          <w:lang w:eastAsia="zh-CN"/>
        </w:rPr>
        <w:t>的规定</w:t>
      </w:r>
      <w:r>
        <w:rPr>
          <w:rFonts w:hint="eastAsia" w:ascii="仿宋_GB2312" w:hAnsi="仿宋_GB2312" w:cs="仿宋_GB2312"/>
          <w:kern w:val="0"/>
          <w:sz w:val="31"/>
          <w:szCs w:val="31"/>
        </w:rPr>
        <w:t>以及本文要求，因不符合或不遵守疫情防控规定和要求造成的一切后果由考生自行负责。</w:t>
      </w:r>
    </w:p>
    <w:p>
      <w:pPr>
        <w:widowControl/>
        <w:adjustRightInd w:val="0"/>
        <w:snapToGrid w:val="0"/>
        <w:spacing w:line="578" w:lineRule="exact"/>
        <w:ind w:firstLine="620" w:firstLineChars="200"/>
        <w:jc w:val="left"/>
        <w:rPr>
          <w:rFonts w:ascii="仿宋_GB2312" w:hAnsi="仿宋_GB2312" w:cs="仿宋_GB2312"/>
          <w:color w:val="auto"/>
          <w:kern w:val="0"/>
          <w:sz w:val="31"/>
          <w:szCs w:val="31"/>
        </w:rPr>
      </w:pPr>
      <w:r>
        <w:rPr>
          <w:rFonts w:hint="eastAsia" w:ascii="仿宋_GB2312" w:hAnsi="仿宋_GB2312" w:cs="仿宋_GB2312"/>
          <w:color w:val="auto"/>
          <w:kern w:val="0"/>
          <w:sz w:val="31"/>
          <w:szCs w:val="31"/>
        </w:rPr>
        <w:t>（</w:t>
      </w:r>
      <w:r>
        <w:rPr>
          <w:rFonts w:hint="eastAsia" w:ascii="仿宋_GB2312" w:hAnsi="仿宋_GB2312" w:cs="仿宋_GB2312"/>
          <w:color w:val="auto"/>
          <w:kern w:val="0"/>
          <w:sz w:val="31"/>
          <w:szCs w:val="31"/>
          <w:lang w:eastAsia="zh-CN"/>
        </w:rPr>
        <w:t>十二</w:t>
      </w:r>
      <w:r>
        <w:rPr>
          <w:rFonts w:hint="eastAsia" w:ascii="仿宋_GB2312" w:hAnsi="仿宋_GB2312" w:cs="仿宋_GB2312"/>
          <w:color w:val="auto"/>
          <w:kern w:val="0"/>
          <w:sz w:val="31"/>
          <w:szCs w:val="31"/>
        </w:rPr>
        <w:t>）若国家、省</w:t>
      </w:r>
      <w:r>
        <w:rPr>
          <w:rFonts w:hint="eastAsia" w:ascii="仿宋_GB2312" w:hAnsi="仿宋_GB2312" w:cs="仿宋_GB2312"/>
          <w:color w:val="auto"/>
          <w:kern w:val="0"/>
          <w:sz w:val="31"/>
          <w:szCs w:val="31"/>
          <w:lang w:eastAsia="zh-CN"/>
        </w:rPr>
        <w:t>和市</w:t>
      </w:r>
      <w:r>
        <w:rPr>
          <w:rFonts w:hint="eastAsia" w:ascii="仿宋_GB2312" w:hAnsi="仿宋_GB2312" w:cs="仿宋_GB2312"/>
          <w:color w:val="auto"/>
          <w:kern w:val="0"/>
          <w:sz w:val="31"/>
          <w:szCs w:val="31"/>
        </w:rPr>
        <w:t>关于疫情防控的要求发生变化，将根据新</w:t>
      </w:r>
      <w:r>
        <w:rPr>
          <w:rFonts w:hint="eastAsia" w:ascii="仿宋_GB2312" w:hAnsi="仿宋_GB2312" w:cs="仿宋_GB2312"/>
          <w:color w:val="auto"/>
          <w:kern w:val="0"/>
          <w:sz w:val="31"/>
          <w:szCs w:val="31"/>
          <w:lang w:eastAsia="zh-CN"/>
        </w:rPr>
        <w:t>的规定</w:t>
      </w:r>
      <w:r>
        <w:rPr>
          <w:rFonts w:hint="eastAsia" w:ascii="仿宋_GB2312" w:hAnsi="仿宋_GB2312" w:cs="仿宋_GB2312"/>
          <w:color w:val="auto"/>
          <w:kern w:val="0"/>
          <w:sz w:val="31"/>
          <w:szCs w:val="31"/>
        </w:rPr>
        <w:t>另行发布补充通知。</w:t>
      </w:r>
    </w:p>
    <w:p>
      <w:pPr>
        <w:widowControl/>
        <w:adjustRightInd w:val="0"/>
        <w:snapToGrid w:val="0"/>
        <w:spacing w:line="578" w:lineRule="exact"/>
        <w:ind w:firstLine="620" w:firstLineChars="200"/>
        <w:jc w:val="left"/>
        <w:rPr>
          <w:sz w:val="31"/>
          <w:szCs w:val="31"/>
        </w:rPr>
      </w:pPr>
      <w:r>
        <w:rPr>
          <w:rFonts w:hint="eastAsia" w:ascii="仿宋_GB2312" w:hAnsi="仿宋_GB2312" w:cs="仿宋_GB2312"/>
          <w:kern w:val="0"/>
          <w:sz w:val="31"/>
          <w:szCs w:val="31"/>
        </w:rPr>
        <w:t>贵州健康码使用和贵州省疫情防控咨询电话：0851-12345。</w:t>
      </w:r>
      <w:bookmarkStart w:id="0" w:name="_GoBack"/>
      <w:bookmarkEnd w:id="0"/>
    </w:p>
    <w:p>
      <w:pPr>
        <w:widowControl/>
        <w:adjustRightInd w:val="0"/>
        <w:snapToGrid w:val="0"/>
        <w:spacing w:line="578" w:lineRule="exact"/>
        <w:ind w:firstLine="620" w:firstLineChars="200"/>
        <w:jc w:val="left"/>
        <w:rPr>
          <w:sz w:val="31"/>
          <w:szCs w:val="31"/>
        </w:rPr>
      </w:pPr>
      <w:r>
        <w:rPr>
          <w:sz w:val="31"/>
          <w:szCs w:val="31"/>
        </w:rPr>
        <w:t>本人已认真阅读《</w:t>
      </w:r>
      <w:r>
        <w:rPr>
          <w:rFonts w:hint="eastAsia"/>
          <w:sz w:val="31"/>
          <w:szCs w:val="31"/>
        </w:rPr>
        <w:t>六盘水市202</w:t>
      </w:r>
      <w:r>
        <w:rPr>
          <w:rFonts w:hint="eastAsia"/>
          <w:sz w:val="31"/>
          <w:szCs w:val="31"/>
          <w:lang w:val="en-US" w:eastAsia="zh-CN"/>
        </w:rPr>
        <w:t>2</w:t>
      </w:r>
      <w:r>
        <w:rPr>
          <w:rFonts w:hint="eastAsia"/>
          <w:sz w:val="31"/>
          <w:szCs w:val="31"/>
        </w:rPr>
        <w:t>年下半年事业单位及国有企业公开招聘应征入伍大学毕业生</w:t>
      </w:r>
      <w:r>
        <w:rPr>
          <w:sz w:val="31"/>
          <w:szCs w:val="31"/>
        </w:rPr>
        <w:t>考试新冠肺炎疫情防控告知暨承诺书》，知悉告知事项、证明义务和防疫要求。在此郑重承诺：本人符合本文疫情防控相关重要提示中规定的可参加考试的情形，本人填报、提交和现场出示的所有信息（证明）均真实、准确、完整、有效，符合疫情防控相关要求，并自愿承担因不实承诺应承担的相关责任、接受相应处理。</w:t>
      </w:r>
    </w:p>
    <w:p>
      <w:pPr>
        <w:widowControl/>
        <w:adjustRightInd w:val="0"/>
        <w:snapToGrid w:val="0"/>
        <w:spacing w:line="578" w:lineRule="exact"/>
        <w:ind w:firstLine="620" w:firstLineChars="200"/>
        <w:jc w:val="left"/>
        <w:rPr>
          <w:sz w:val="31"/>
          <w:szCs w:val="31"/>
        </w:rPr>
      </w:pPr>
    </w:p>
    <w:p>
      <w:pPr>
        <w:widowControl/>
        <w:adjustRightInd w:val="0"/>
        <w:snapToGrid w:val="0"/>
        <w:spacing w:line="578" w:lineRule="exact"/>
        <w:ind w:firstLine="620" w:firstLineChars="200"/>
        <w:jc w:val="right"/>
        <w:rPr>
          <w:sz w:val="31"/>
          <w:szCs w:val="31"/>
        </w:rPr>
      </w:pPr>
      <w:r>
        <w:rPr>
          <w:rFonts w:hint="eastAsia"/>
          <w:sz w:val="31"/>
          <w:szCs w:val="31"/>
        </w:rPr>
        <w:t xml:space="preserve">承诺人（签字）：               </w:t>
      </w:r>
    </w:p>
    <w:p>
      <w:pPr>
        <w:widowControl/>
        <w:adjustRightInd w:val="0"/>
        <w:snapToGrid w:val="0"/>
        <w:spacing w:line="578" w:lineRule="exact"/>
        <w:ind w:firstLine="620" w:firstLineChars="200"/>
        <w:jc w:val="right"/>
        <w:rPr>
          <w:sz w:val="31"/>
          <w:szCs w:val="31"/>
        </w:rPr>
      </w:pPr>
      <w:r>
        <w:rPr>
          <w:rFonts w:hint="eastAsia"/>
          <w:sz w:val="31"/>
          <w:szCs w:val="31"/>
        </w:rPr>
        <w:t>202</w:t>
      </w:r>
      <w:r>
        <w:rPr>
          <w:rFonts w:hint="eastAsia"/>
          <w:sz w:val="31"/>
          <w:szCs w:val="31"/>
          <w:lang w:val="en-US" w:eastAsia="zh-CN"/>
        </w:rPr>
        <w:t>2</w:t>
      </w:r>
      <w:r>
        <w:rPr>
          <w:rFonts w:hint="eastAsia"/>
          <w:sz w:val="31"/>
          <w:szCs w:val="31"/>
        </w:rPr>
        <w:t xml:space="preserve">年  月    日        </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3</w:t>
    </w:r>
    <w:r>
      <w:fldChar w:fldCharType="end"/>
    </w:r>
    <w:r>
      <w:rPr>
        <w:rFonts w:hint="eastAsia"/>
      </w:rPr>
      <w:t>页  共</w:t>
    </w:r>
    <w:r>
      <w:fldChar w:fldCharType="begin"/>
    </w:r>
    <w:r>
      <w:instrText xml:space="preserve"> NUMPAGES   \* MERGEFORMAT </w:instrText>
    </w:r>
    <w:r>
      <w:fldChar w:fldCharType="separate"/>
    </w:r>
    <w:r>
      <w:t>3</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NjU0ODZmNzQyNzFhOTk5ZWY3NGE4ZWVkMmEwMzAifQ=="/>
  </w:docVars>
  <w:rsids>
    <w:rsidRoot w:val="00116C8A"/>
    <w:rsid w:val="00116C8A"/>
    <w:rsid w:val="002526B1"/>
    <w:rsid w:val="003D7F04"/>
    <w:rsid w:val="003E38B3"/>
    <w:rsid w:val="004C2178"/>
    <w:rsid w:val="007B070D"/>
    <w:rsid w:val="00BB4B8E"/>
    <w:rsid w:val="00BC6BDD"/>
    <w:rsid w:val="00D778F6"/>
    <w:rsid w:val="00DC1C55"/>
    <w:rsid w:val="01123FA8"/>
    <w:rsid w:val="042556A3"/>
    <w:rsid w:val="097E2E9F"/>
    <w:rsid w:val="0D114E5A"/>
    <w:rsid w:val="12EA0C28"/>
    <w:rsid w:val="150E42DA"/>
    <w:rsid w:val="15F65757"/>
    <w:rsid w:val="18A935E9"/>
    <w:rsid w:val="1E23676E"/>
    <w:rsid w:val="1E3C281E"/>
    <w:rsid w:val="2ABE3B83"/>
    <w:rsid w:val="2C0B0772"/>
    <w:rsid w:val="2D65679B"/>
    <w:rsid w:val="2DAC047D"/>
    <w:rsid w:val="2E127EAC"/>
    <w:rsid w:val="32A50F6F"/>
    <w:rsid w:val="32E77C7C"/>
    <w:rsid w:val="368F5659"/>
    <w:rsid w:val="3AE47A58"/>
    <w:rsid w:val="3BA86610"/>
    <w:rsid w:val="3D781F07"/>
    <w:rsid w:val="40F0525D"/>
    <w:rsid w:val="472C2E6E"/>
    <w:rsid w:val="499715AE"/>
    <w:rsid w:val="49ED62A4"/>
    <w:rsid w:val="4E055788"/>
    <w:rsid w:val="520B5AAF"/>
    <w:rsid w:val="54FF395A"/>
    <w:rsid w:val="56FA168A"/>
    <w:rsid w:val="5A6B2720"/>
    <w:rsid w:val="5C0D4A7D"/>
    <w:rsid w:val="5D2210DA"/>
    <w:rsid w:val="635A365D"/>
    <w:rsid w:val="63B66CF3"/>
    <w:rsid w:val="65D7607F"/>
    <w:rsid w:val="672E5203"/>
    <w:rsid w:val="67482E9F"/>
    <w:rsid w:val="680A0EA5"/>
    <w:rsid w:val="6A3A616B"/>
    <w:rsid w:val="6C2C2548"/>
    <w:rsid w:val="6F280345"/>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1864</Words>
  <Characters>1909</Characters>
  <Lines>10</Lines>
  <Paragraphs>3</Paragraphs>
  <TotalTime>2</TotalTime>
  <ScaleCrop>false</ScaleCrop>
  <LinksUpToDate>false</LinksUpToDate>
  <CharactersWithSpaces>1938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陈应雪</cp:lastModifiedBy>
  <cp:lastPrinted>2021-06-28T13:57:00Z</cp:lastPrinted>
  <dcterms:modified xsi:type="dcterms:W3CDTF">2022-06-14T01:04:43Z</dcterms:modified>
  <dc:title>2020年六盘水市直幼儿园面向社会专项招聘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3723474947B14D49A19B59E1BADE8795</vt:lpwstr>
  </property>
</Properties>
</file>