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主要范围。主要考核政治理论综合、防震减灾知识、通识知识、职业能力测试四方面的内容。各部分的比重分别为2:1:2:5。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基本要求。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政治理论综合。马克思主义哲学基本原理、毛泽东思想概论、中国特色社会主义理论体系、习近平新时代中国特色社会主义思想等方面的知识，以及2021年1月-2022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年3月期间的时事政治。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防震减灾知识。防震减灾法律、防震减灾基础知识、地震自然灾害常识等。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通识知识。自然科学常识（天文地理常识）、高新科技常识（计算机技术、信息与通信技术、人工智能）、国家高新科技计划与科学奖励（高新技术及项目概念、人物）、文史常识等。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职业能力测试。逻辑判断及推理、数量关系理解与计算、言语理解、资料分析。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C1A7F"/>
    <w:rsid w:val="3E5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2022-04-02T03:44:38Z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4D41B9F6428B41E6A9780886D73F6660</vt:lpwstr>
  </property>
</Properties>
</file>