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40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40"/>
        </w:rPr>
        <w:t>应急管理部研究中心应届毕业生招聘岗位信息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666"/>
        <w:gridCol w:w="941"/>
        <w:gridCol w:w="4856"/>
        <w:gridCol w:w="1477"/>
        <w:gridCol w:w="570"/>
        <w:gridCol w:w="717"/>
        <w:gridCol w:w="573"/>
        <w:gridCol w:w="3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序号</w:t>
            </w:r>
          </w:p>
        </w:tc>
        <w:tc>
          <w:tcPr>
            <w:tcW w:w="2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部门</w:t>
            </w:r>
          </w:p>
        </w:tc>
        <w:tc>
          <w:tcPr>
            <w:tcW w:w="3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岗位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名称</w:t>
            </w:r>
          </w:p>
        </w:tc>
        <w:tc>
          <w:tcPr>
            <w:tcW w:w="1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岗位职责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学历要求</w:t>
            </w: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生源地</w:t>
            </w:r>
          </w:p>
        </w:tc>
        <w:tc>
          <w:tcPr>
            <w:tcW w:w="2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招聘人数</w:t>
            </w:r>
          </w:p>
        </w:tc>
        <w:tc>
          <w:tcPr>
            <w:tcW w:w="1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其它条件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发展研究四处</w:t>
            </w:r>
          </w:p>
        </w:tc>
        <w:tc>
          <w:tcPr>
            <w:tcW w:w="3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矿山安全政策研究</w:t>
            </w:r>
          </w:p>
        </w:tc>
        <w:tc>
          <w:tcPr>
            <w:tcW w:w="1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1.协助或负责应急管理部、国家矿山安监局有关咨询服务课题，开展矿山及煤炭领域安全生产课题研究，负责拟定研究方案、编写研究报告。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.配合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上级部门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做好事故抢险救援、明查暗访、综合督查等工作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赴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现场开展矿山及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煤矿安全生产标准化管理体系考核等，在救援、督查、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考核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等工作中需下矿井。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.协助或负责安全生产科技创新纵向研究课题申报立项，成果分析总结，以及研究成果评奖申报工作。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.协助或负责开展煤矿安全生产横向咨询课题，负责项目全流程管理。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.负责搜集整理国内外矿山安全生产有关行业政策及信息，支撑有关课题研究报告。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采矿工程（081901）、安全技术及工程（081903）、地质工程（081803）、矿产普查与勘探（081801）、矿物加工工程（081902）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京外生源</w:t>
            </w:r>
          </w:p>
        </w:tc>
        <w:tc>
          <w:tcPr>
            <w:tcW w:w="2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符合《劳动法》第五十九条“禁止安排女职工从事矿山井下、国家规定的第四级体力劳动强度的劳动和其他禁忌从事的劳动”的规定。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能适应经常加班或长期出差，能够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深入矿山井下等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艰苦和危险的地方开展现场检查工作。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.具有较高的文字水平、语言表达、沟通协调和学习研究能力。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3.在同等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条件下，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具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有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与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岗位相关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实践背景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和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专业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能力者优先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发展研究五处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灾害风险评估</w:t>
            </w:r>
          </w:p>
        </w:tc>
        <w:tc>
          <w:tcPr>
            <w:tcW w:w="1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1.协助或负责项目实施，包括自然灾害和安全生产风险调查和评估、区域风险评估、应急资源调查和应急能力评估、应急管理和安全生产规划编制、化工和消防安全技术咨询、城市安全发展研究咨询等工作。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2.协助或配合应急管理部机关司局赴矿山、化工等企业一线开展安全生产、灾害评估现场督导、检查、调研工作。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3.协助或负责制定项目实施方案，撰写项目研究报告。</w:t>
            </w:r>
          </w:p>
        </w:tc>
        <w:tc>
          <w:tcPr>
            <w:tcW w:w="5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安全技术及工程（081903）、防灾减灾工程及防护工程（081405）、采矿工程（081901）、城乡规划学（083300）、市政工程（081403）、化学工程（081701）、化学工艺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08170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北京生源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1.具有较强的文字能力、逻辑思维能力，以及独立开展研究的能力；具有较强的表达、沟通及协调能力。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在同等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条件下，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具有与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岗位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相关实践背景和专业能力者优先。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3.心理素质较好，能够吃苦耐劳，敬业奉献，具有开拓精神和良好的职业道德；身体健康，能够适应长期出差和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高强度工作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安全生产战略与政策研究所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灾害风险评估</w:t>
            </w:r>
          </w:p>
        </w:tc>
        <w:tc>
          <w:tcPr>
            <w:tcW w:w="1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1.协助或负责项目实施，包括自然灾害和安全生产风险调查和评估、区域风险评估、应急资源调查和应急能力评估、应急管理和安全生产规划编制、化工和消防安全技术咨询、城市安全发展研究咨询等工作。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2.协助或配合应急管理部机关司局赴矿山、化工等企业一线开展安全生产、灾害评估现场督导、检查、调研工作。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3.协助或负责制定项目实施方案，撰写项目研究报告。</w:t>
            </w:r>
          </w:p>
        </w:tc>
        <w:tc>
          <w:tcPr>
            <w:tcW w:w="5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安全技术及工程（081903）、防灾减灾工程及防护工程（081405）、采矿工程（081901）、城乡规划学（083300）、市政工程（081403）、化学工程（081701）、化学工艺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08170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京外生源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1.具有较强的文字能力、逻辑思维能力，以及独立开展研究的能力；具有较强的表达、沟通及协调能力。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在同等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条件下，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具有与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岗位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相关实践背景和专业能力者优先。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3.心理素质较好，能够吃苦耐劳，敬业奉献，具有开拓精神和良好的职业道德；身体健康，能够适应长期出差和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高强度工作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。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1.研究生专业参照《学位授予和人才培养学习目录（2018版）》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、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研招网。</w:t>
      </w:r>
    </w:p>
    <w:p>
      <w:pPr>
        <w:widowControl/>
        <w:ind w:firstLine="480" w:firstLineChars="200"/>
        <w:jc w:val="left"/>
      </w:pP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2.所学学科专业接近，但不在上述参考学科专业目录中的考生，可通过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电话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咨询招聘单位确认报名资格。</w:t>
      </w: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A1C6C"/>
    <w:rsid w:val="4CBA1C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2021-12-29T10:39:00Z</dcterms:created>
  <dc:creator>user</dc:creator>
  <cp:lastModifiedBy>user</cp:lastModifiedBy>
  <dcterms:modified xsi:type="dcterms:W3CDTF">2021-12-29T10:40:42Z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