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无锡市锡山区档案史志馆公开招聘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</w:rPr>
        <w:t>档案史志辅助人员报名登记表</w:t>
      </w:r>
    </w:p>
    <w:bookmarkEnd w:id="0"/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679"/>
        <w:gridCol w:w="1708"/>
        <w:gridCol w:w="725"/>
        <w:gridCol w:w="271"/>
        <w:gridCol w:w="75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　　历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38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1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681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8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681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681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</w:t>
            </w:r>
          </w:p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</w:t>
            </w:r>
          </w:p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</w:t>
            </w:r>
          </w:p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681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681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1756" w:leftChars="836" w:firstLine="1470" w:firstLineChars="7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32FF2"/>
    <w:rsid w:val="4C43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2021-12-23T02:40:00Z</dcterms:created>
  <dc:creator>燕子</dc:creator>
  <cp:lastModifiedBy>燕子</cp:lastModifiedBy>
  <dcterms:modified xsi:type="dcterms:W3CDTF">2021-12-23T02:40:59Z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05309514477E41ABA2B58A97692AC93E</vt:lpwstr>
  </property>
</Properties>
</file>