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年齐河县县属国有企业公开招聘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6"/>
          <w:sz w:val="44"/>
          <w:szCs w:val="44"/>
          <w:lang w:val="en-US" w:eastAsia="zh-CN"/>
        </w:rPr>
        <w:t>工作人员报考登记表</w:t>
      </w:r>
    </w:p>
    <w:tbl>
      <w:tblPr>
        <w:tblStyle w:val="6"/>
        <w:tblpPr w:leftFromText="180" w:rightFromText="180" w:vertAnchor="text" w:horzAnchor="page" w:tblpX="1381" w:tblpY="35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47"/>
        <w:gridCol w:w="1549"/>
        <w:gridCol w:w="201"/>
        <w:gridCol w:w="1018"/>
        <w:gridCol w:w="386"/>
        <w:gridCol w:w="954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姓名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性别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i/>
                <w:iCs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近半年免冠</w:t>
            </w:r>
            <w:r>
              <w:rPr>
                <w:rFonts w:hint="eastAsia" w:ascii="宋体" w:hAnsi="宋体" w:cs="仿宋_GB2312"/>
                <w:b/>
                <w:bCs/>
                <w:i/>
                <w:iCs/>
                <w:lang w:val="en-US" w:eastAsia="zh-CN"/>
              </w:rPr>
              <w:t>1寸</w:t>
            </w:r>
            <w:r>
              <w:rPr>
                <w:rFonts w:hint="eastAsia" w:ascii="宋体" w:hAnsi="宋体" w:cs="仿宋_GB2312"/>
                <w:b/>
                <w:bCs/>
                <w:i/>
                <w:iCs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民族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年   月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 xml:space="preserve">非全日制   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highlight w:val="yellow"/>
                <w:u w:val="none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报考单位及岗位</w:t>
            </w:r>
            <w:bookmarkStart w:id="0" w:name="_GoBack"/>
            <w:bookmarkEnd w:id="0"/>
          </w:p>
        </w:tc>
        <w:tc>
          <w:tcPr>
            <w:tcW w:w="7742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教育经历</w:t>
            </w:r>
            <w:r>
              <w:rPr>
                <w:rFonts w:ascii="宋体" w:hAnsi="宋体" w:cs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（从</w:t>
            </w: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毕业学校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学历层次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（从毕业后写起）</w:t>
            </w:r>
          </w:p>
        </w:tc>
        <w:tc>
          <w:tcPr>
            <w:tcW w:w="1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起止时间</w:t>
            </w:r>
          </w:p>
        </w:tc>
        <w:tc>
          <w:tcPr>
            <w:tcW w:w="43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747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4337" w:type="dxa"/>
            <w:gridSpan w:val="6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36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签名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before="48" w:beforeLines="20" w:line="240" w:lineRule="exact"/>
              <w:ind w:firstLine="482" w:firstLineChars="200"/>
              <w:jc w:val="lef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宋体" w:hAnsi="宋体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</w:t>
            </w:r>
          </w:p>
          <w:p>
            <w:pPr>
              <w:spacing w:line="240" w:lineRule="exact"/>
              <w:ind w:left="3765" w:firstLine="1205" w:firstLineChars="50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202</w:t>
            </w:r>
            <w:r>
              <w:rPr>
                <w:rFonts w:hint="eastAsia" w:ascii="宋体" w:hAnsi="宋体" w:cs="仿宋_GB2312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备注</w:t>
            </w:r>
          </w:p>
        </w:tc>
        <w:tc>
          <w:tcPr>
            <w:tcW w:w="774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黑体"/>
          <w:sz w:val="36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247" w:left="1587" w:header="851" w:footer="992" w:gutter="0"/>
      <w:cols w:space="0" w:num="1"/>
      <w:rtlGutter w:val="0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-7946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89F"/>
    <w:rsid w:val="000D7D88"/>
    <w:rsid w:val="0030489F"/>
    <w:rsid w:val="008329A0"/>
    <w:rsid w:val="011A755F"/>
    <w:rsid w:val="0E854E3A"/>
    <w:rsid w:val="177E5E46"/>
    <w:rsid w:val="1D5A29A7"/>
    <w:rsid w:val="20740E21"/>
    <w:rsid w:val="235F76FF"/>
    <w:rsid w:val="24F30D0B"/>
    <w:rsid w:val="26791B76"/>
    <w:rsid w:val="2D443379"/>
    <w:rsid w:val="30AC5F4B"/>
    <w:rsid w:val="32A92DB4"/>
    <w:rsid w:val="359F5FCE"/>
    <w:rsid w:val="36DB4C8D"/>
    <w:rsid w:val="3BB557BC"/>
    <w:rsid w:val="3E4E7507"/>
    <w:rsid w:val="460E3F36"/>
    <w:rsid w:val="4A853EB0"/>
    <w:rsid w:val="4CAC6066"/>
    <w:rsid w:val="599E733F"/>
    <w:rsid w:val="59CC16C6"/>
    <w:rsid w:val="62554D7F"/>
    <w:rsid w:val="67DB229E"/>
    <w:rsid w:val="67F246E5"/>
    <w:rsid w:val="6C013A35"/>
    <w:rsid w:val="6E9A1CEF"/>
    <w:rsid w:val="6EC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cs="Times New Roman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kern w:val="2"/>
      <w:sz w:val="21"/>
      <w:szCs w:val="24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Sunshine</cp:lastModifiedBy>
  <cp:lastPrinted>2021-08-02T10:07:00Z</cp:lastPrinted>
  <dcterms:modified xsi:type="dcterms:W3CDTF">2021-10-13T01:51:16Z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69D5BFC8488949B6ADB1A4508A71C2BC</vt:lpwstr>
  </property>
</Properties>
</file>