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1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三亚市育才生态区202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年公开招聘下属事业单位工作人员岗位信息表</w:t>
      </w:r>
    </w:p>
    <w:tbl>
      <w:tblPr>
        <w:tblStyle w:val="3"/>
        <w:tblpPr w:leftFromText="180" w:rightFromText="180" w:vertAnchor="text" w:horzAnchor="page" w:tblpX="550" w:tblpY="1026"/>
        <w:tblOverlap w:val="never"/>
        <w:tblW w:w="16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252"/>
        <w:gridCol w:w="1628"/>
        <w:gridCol w:w="1078"/>
        <w:gridCol w:w="1567"/>
        <w:gridCol w:w="1524"/>
        <w:gridCol w:w="1164"/>
        <w:gridCol w:w="1316"/>
        <w:gridCol w:w="2463"/>
        <w:gridCol w:w="1800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招聘人数（人）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户籍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研究生专业名称及代码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本科专业名称及代码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8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三亚市育才生态区市政管理服务中心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九级管理岗1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海南省户籍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</w:rPr>
              <w:t>18周岁以上，35周岁以下（1985年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</w:rPr>
              <w:t>日至2003年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</w:rPr>
              <w:t>日期间出生）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  <w:t>大学本科及以上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16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  <w:t>学士学位及以上</w:t>
            </w:r>
          </w:p>
        </w:tc>
        <w:tc>
          <w:tcPr>
            <w:tcW w:w="2463" w:type="dxa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建筑学（0813）、  </w:t>
            </w:r>
          </w:p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土木工程（0814）、 </w:t>
            </w:r>
          </w:p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水利工程（0815） 、测绘科学与技术（0816）  、</w:t>
            </w:r>
          </w:p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环境科学与工程（可授工学、理学、农学学位）（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0830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）、</w:t>
            </w:r>
          </w:p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城乡规划学（0833）、  风景园林学（可授工学、农学学位）（0834）</w:t>
            </w:r>
          </w:p>
        </w:tc>
        <w:tc>
          <w:tcPr>
            <w:tcW w:w="1800" w:type="dxa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土木类（0810）、水利类（0811）、农业工程类（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）、</w:t>
            </w:r>
          </w:p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建筑类（0828）、测绘类（0812）、工程管理（120103）、</w:t>
            </w:r>
          </w:p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工程造价（120105）、</w:t>
            </w:r>
          </w:p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工程审计（120109T）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C00000"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vMerge w:val="restart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仅招聘海南省户籍贫困家庭高校应届毕业生；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8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三亚市育才生态区市政管理服务中心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九级管理岗2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</w:rPr>
              <w:t>18周岁以上，35周岁以下（1985年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</w:rPr>
              <w:t>日至2003年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</w:rPr>
              <w:t>日期间出生）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  <w:t>大学本科及以上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16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  <w:t>学士学位及以上</w:t>
            </w:r>
          </w:p>
        </w:tc>
        <w:tc>
          <w:tcPr>
            <w:tcW w:w="2463" w:type="dxa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建筑学（0813）、  </w:t>
            </w:r>
          </w:p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土木工程（0814）、 </w:t>
            </w:r>
          </w:p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水利工程（0815） 、 测绘科学与技术（0816）  、</w:t>
            </w:r>
          </w:p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环境科学与工程（可授工学、理学、农学学位）（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0830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）、</w:t>
            </w:r>
          </w:p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城乡规划学（0833）、  风景园林学（可授工学、农学学位）（0834）</w:t>
            </w:r>
          </w:p>
        </w:tc>
        <w:tc>
          <w:tcPr>
            <w:tcW w:w="1800" w:type="dxa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土木类（0810）、水利类（0811）、农业工程类（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）、</w:t>
            </w:r>
          </w:p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建筑类（0828）、测绘类（0812）、工程管理（120103）、</w:t>
            </w:r>
          </w:p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工程造价（120105）、</w:t>
            </w:r>
          </w:p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工程审计（120109T）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C00000"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面向全国专项招聘高校应届毕业生（含择业期内未落实工作单位的高校毕业生）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7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三亚市育才生态区村集体三资委托代理服务中心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九级管理岗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</w:rPr>
              <w:t>18周岁以上，35周岁以下（1985年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</w:rPr>
              <w:t>日至2003年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  <w:lang w:val="en-US" w:eastAsia="zh-CN"/>
              </w:rPr>
              <w:t>17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vertAlign w:val="baseline"/>
              </w:rPr>
              <w:t>日期间出生）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/>
              </w:rPr>
              <w:t>大</w:t>
            </w:r>
            <w:r>
              <w:rPr>
                <w:rFonts w:hint="eastAsia" w:ascii="仿宋_GB2312" w:hAnsi="仿宋_GB2312" w:eastAsia="仿宋_GB2312" w:cs="仿宋_GB2312"/>
              </w:rPr>
              <w:t>学本科及以上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eastAsia="zh-CN"/>
              </w:rPr>
              <w:t>学士学位及以上</w:t>
            </w:r>
          </w:p>
        </w:tc>
        <w:tc>
          <w:tcPr>
            <w:tcW w:w="24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审计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0257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会计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1253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工程造价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120105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工程审计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120109T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审计学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12020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5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面向全国专项招聘高校应届毕业生（含择业期内未落实工作单位的高校毕业生）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55E8F"/>
    <w:rsid w:val="00E33A28"/>
    <w:rsid w:val="012633D2"/>
    <w:rsid w:val="012E4AC0"/>
    <w:rsid w:val="01E908DE"/>
    <w:rsid w:val="02910D3A"/>
    <w:rsid w:val="0374603A"/>
    <w:rsid w:val="037F6F32"/>
    <w:rsid w:val="04311F8A"/>
    <w:rsid w:val="0458305F"/>
    <w:rsid w:val="045B2547"/>
    <w:rsid w:val="048875C0"/>
    <w:rsid w:val="04950F82"/>
    <w:rsid w:val="05506265"/>
    <w:rsid w:val="05942ADC"/>
    <w:rsid w:val="068A0E1F"/>
    <w:rsid w:val="09480AF5"/>
    <w:rsid w:val="0B30726D"/>
    <w:rsid w:val="0DDE7416"/>
    <w:rsid w:val="145B11A8"/>
    <w:rsid w:val="155F72F4"/>
    <w:rsid w:val="18252A81"/>
    <w:rsid w:val="182A3C52"/>
    <w:rsid w:val="18364A5D"/>
    <w:rsid w:val="196802F4"/>
    <w:rsid w:val="19FA0852"/>
    <w:rsid w:val="1ACF3126"/>
    <w:rsid w:val="1AE174E0"/>
    <w:rsid w:val="1AFA6AEC"/>
    <w:rsid w:val="1B2D0CC0"/>
    <w:rsid w:val="1B323400"/>
    <w:rsid w:val="1FB27AA8"/>
    <w:rsid w:val="22A67CDD"/>
    <w:rsid w:val="23607FFC"/>
    <w:rsid w:val="23CE1F2C"/>
    <w:rsid w:val="24B86862"/>
    <w:rsid w:val="2530794D"/>
    <w:rsid w:val="260A38D0"/>
    <w:rsid w:val="263659CB"/>
    <w:rsid w:val="26D34F82"/>
    <w:rsid w:val="27D9663E"/>
    <w:rsid w:val="29084DD9"/>
    <w:rsid w:val="29386D99"/>
    <w:rsid w:val="29DC1CFB"/>
    <w:rsid w:val="2AEE5C0B"/>
    <w:rsid w:val="2D076596"/>
    <w:rsid w:val="2D4B4BCB"/>
    <w:rsid w:val="2E0325EF"/>
    <w:rsid w:val="30066BBB"/>
    <w:rsid w:val="31AA7EEC"/>
    <w:rsid w:val="345E535E"/>
    <w:rsid w:val="35C369D6"/>
    <w:rsid w:val="37B8353D"/>
    <w:rsid w:val="38672FCA"/>
    <w:rsid w:val="390B2972"/>
    <w:rsid w:val="399430D1"/>
    <w:rsid w:val="3A392141"/>
    <w:rsid w:val="3C027E0C"/>
    <w:rsid w:val="3D04289C"/>
    <w:rsid w:val="3D99196A"/>
    <w:rsid w:val="3F8F5FAD"/>
    <w:rsid w:val="40E539D6"/>
    <w:rsid w:val="40F876E0"/>
    <w:rsid w:val="41153869"/>
    <w:rsid w:val="41B72A5D"/>
    <w:rsid w:val="42CD53E8"/>
    <w:rsid w:val="47BD55FA"/>
    <w:rsid w:val="47F9704F"/>
    <w:rsid w:val="48826247"/>
    <w:rsid w:val="4AF41AC0"/>
    <w:rsid w:val="4B3F1248"/>
    <w:rsid w:val="4BC5523A"/>
    <w:rsid w:val="4D0E39AF"/>
    <w:rsid w:val="4F5945D3"/>
    <w:rsid w:val="524962D9"/>
    <w:rsid w:val="55E0154B"/>
    <w:rsid w:val="59326884"/>
    <w:rsid w:val="5A76033D"/>
    <w:rsid w:val="5AA63A6E"/>
    <w:rsid w:val="5E4664A8"/>
    <w:rsid w:val="5E5B0A7E"/>
    <w:rsid w:val="62EB3A9B"/>
    <w:rsid w:val="64D453CA"/>
    <w:rsid w:val="66482EA7"/>
    <w:rsid w:val="67686183"/>
    <w:rsid w:val="695A107B"/>
    <w:rsid w:val="6D0D5014"/>
    <w:rsid w:val="6DD96BA6"/>
    <w:rsid w:val="6E421ED3"/>
    <w:rsid w:val="6E681A38"/>
    <w:rsid w:val="6E6A6313"/>
    <w:rsid w:val="71875728"/>
    <w:rsid w:val="726B5D43"/>
    <w:rsid w:val="74612997"/>
    <w:rsid w:val="77D8432B"/>
    <w:rsid w:val="782A3C59"/>
    <w:rsid w:val="787F351F"/>
    <w:rsid w:val="78F3123F"/>
    <w:rsid w:val="78F70D8C"/>
    <w:rsid w:val="798D17F8"/>
    <w:rsid w:val="7AB360B5"/>
    <w:rsid w:val="7B0357B0"/>
    <w:rsid w:val="7C707631"/>
    <w:rsid w:val="7F6B5BDB"/>
    <w:rsid w:val="7FF1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2020-04-03T08:38:00Z</dcterms:created>
  <dc:creator>123</dc:creator>
  <cp:lastModifiedBy>Administrator</cp:lastModifiedBy>
  <cp:lastPrinted>2021-03-22T08:11:00Z</cp:lastPrinted>
  <dcterms:modified xsi:type="dcterms:W3CDTF">2021-10-09T01:37:14Z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