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300" w:beforeAutospacing="0" w:after="300" w:afterAutospacing="0" w:line="360" w:lineRule="atLeast"/>
        <w:ind w:left="300" w:right="300"/>
        <w:jc w:val="left"/>
      </w:pPr>
      <w:r>
        <w:rPr>
          <w:rFonts w:ascii="仿宋" w:hAnsi="仿宋" w:eastAsia="仿宋" w:cs="仿宋"/>
          <w:color w:val="000000"/>
          <w:sz w:val="27"/>
          <w:szCs w:val="27"/>
        </w:rPr>
        <w:t>附件</w:t>
      </w:r>
      <w:r>
        <w:rPr>
          <w:rFonts w:hint="eastAsia" w:ascii="仿宋" w:hAnsi="仿宋" w:eastAsia="仿宋" w:cs="仿宋"/>
          <w:color w:val="000000"/>
          <w:sz w:val="27"/>
          <w:szCs w:val="27"/>
        </w:rPr>
        <w:t>1：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300" w:beforeAutospacing="0" w:after="300" w:afterAutospacing="0" w:line="360" w:lineRule="atLeast"/>
        <w:ind w:left="300" w:right="300"/>
        <w:jc w:val="center"/>
      </w:pPr>
      <w:r>
        <w:rPr>
          <w:rFonts w:hint="eastAsia" w:ascii="仿宋" w:hAnsi="仿宋" w:eastAsia="仿宋" w:cs="仿宋"/>
          <w:b/>
          <w:snapToGrid w:val="0"/>
          <w:color w:val="000000"/>
          <w:sz w:val="36"/>
          <w:szCs w:val="36"/>
        </w:rPr>
        <w:t>国家税务总局宁夏回族自治区税务局系统2020年事业单位公开招聘工作人员岗位列表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8"/>
        <w:gridCol w:w="880"/>
        <w:gridCol w:w="638"/>
        <w:gridCol w:w="927"/>
        <w:gridCol w:w="853"/>
        <w:gridCol w:w="2175"/>
        <w:gridCol w:w="1125"/>
        <w:gridCol w:w="731"/>
        <w:gridCol w:w="956"/>
        <w:gridCol w:w="882"/>
        <w:gridCol w:w="843"/>
        <w:gridCol w:w="953"/>
        <w:gridCol w:w="1298"/>
        <w:gridCol w:w="126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  <w:jc w:val="center"/>
        </w:trPr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招聘单位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机构层级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  <w:t>岗位名称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  <w:t>岗位代码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  <w:t>岗位简介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  <w:t>岗位类别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岗位拟招聘人数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专业要求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学历要求</w:t>
            </w:r>
          </w:p>
        </w:tc>
        <w:tc>
          <w:tcPr>
            <w:tcW w:w="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学位要求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复试人选与计划录用人数的确定比例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岗位要求及其他条件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  <w:jc w:val="center"/>
        </w:trPr>
        <w:tc>
          <w:tcPr>
            <w:tcW w:w="6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银川市税务局信息中心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地市级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数据运维岗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主要从事税务系统信息中心数据库运维、设备的管理和保障单位网络安全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专业技术岗位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计算机类、电子信息类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与最高学历对应的学位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3:1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35周岁以下，应届高校毕业生，不招聘第二学位（专业）和辅修学位（专业）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签订聘用合同。聘用后最低服务年限5年。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  <w:jc w:val="center"/>
        </w:trPr>
        <w:tc>
          <w:tcPr>
            <w:tcW w:w="6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宁东能源化工基地税务局信息中心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地市级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数据运维岗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主要从事税务系统信息中心数据库运维、设备的管理和保障单位网络安全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专业技术岗位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计算机类、电子信息类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与最高学历对应的学位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 w:bidi="ar"/>
              </w:rPr>
              <w:t>3:1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35周岁以下，应届高校毕业生，不招聘第二学位（专业）和辅修学位（专业）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签订聘用合同。聘用后最低服务年限5年。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tLeast"/>
        <w:ind w:left="300" w:right="300"/>
        <w:jc w:val="left"/>
      </w:pPr>
      <w:r>
        <w:rPr>
          <w:rFonts w:hint="eastAsia" w:ascii="仿宋" w:hAnsi="仿宋" w:eastAsia="仿宋" w:cs="仿宋"/>
          <w:color w:val="000000"/>
          <w:sz w:val="27"/>
          <w:szCs w:val="27"/>
        </w:rPr>
        <w:t>    备注：应届高校毕业生（含2018年以来择业期内未落实单位的高校毕业生）。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300" w:afterAutospacing="0" w:line="360" w:lineRule="atLeast"/>
        <w:ind w:left="300" w:right="300"/>
        <w:jc w:val="left"/>
      </w:pP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300" w:afterAutospacing="0" w:line="360" w:lineRule="atLeast"/>
        <w:ind w:left="300" w:right="300"/>
        <w:jc w:val="left"/>
      </w:pPr>
      <w:r>
        <w:rPr>
          <w:rFonts w:hint="eastAsia" w:ascii="仿宋" w:hAnsi="仿宋" w:eastAsia="仿宋" w:cs="仿宋"/>
          <w:color w:val="000000"/>
          <w:sz w:val="27"/>
          <w:szCs w:val="27"/>
        </w:rPr>
        <w:t>附件2：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300" w:beforeAutospacing="0" w:after="300" w:afterAutospacing="0" w:line="360" w:lineRule="atLeast"/>
        <w:ind w:left="300" w:right="300"/>
        <w:jc w:val="center"/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国家税务总局宁夏回族自治区税务局系统2020年事业单位公开招聘工作人员专业目录</w:t>
      </w:r>
    </w:p>
    <w:tbl>
      <w:tblPr>
        <w:tblW w:w="0" w:type="auto"/>
        <w:tblInd w:w="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12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包含专业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2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科学与技术，仿真科学与技术，软件工程，计算机软件，网络工程，信息安全，科技防卫，物联网工程，传感网技术，数字媒体技术，影视艺术技术，智能科学与技术，空间信息与数字技术，电子与计算机工程，网络安全与执法，计算机系统结构，计算机软件与理论，计算机应用技术，数据科学与大数据技术，网络空间安全，新媒体技术，电影制作，保密技术，服务科学与工程，虚拟现代技术，区块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12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信息工程，电子科学与技术，真空电子技术，通信工程，信息与通信工程，微电子科学与工程，微电子学，微电子制造工程，微电子材料与器件，光电信息科学与工程，光信息科学与技术，光电子技术科学，信息显示与光电技术，光电信息工程，光电子材料与器件，信息工程，信息科学技术，信息物理工程，广播电视工程，水声工程，电子封装技术，集成电路设计与集成系统，医学信息工程，电磁场与无线技术，电波传播与天线，电子信息科学与技术，电信工程及管理，应用电子技术教育，物理电子学，电路与系统，微电子学与固体电子学，电磁场与微波技术，通信与信息系统，信号与信息处理，人工智能，海洋信息工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270" w:lineRule="atLeast"/>
        <w:ind w:left="150" w:right="0"/>
        <w:jc w:val="center"/>
      </w:pPr>
      <w:r>
        <w:rPr>
          <w:color w:val="000000"/>
          <w:sz w:val="19"/>
          <w:szCs w:val="19"/>
        </w:rPr>
        <w:t>&gt;&gt;&gt; &lt;&lt;&lt;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B2D90"/>
    <w:rsid w:val="160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50" w:beforeAutospacing="0" w:after="0" w:afterAutospacing="0"/>
      <w:ind w:left="15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2020-10-30T09:34:00Z</dcterms:created>
  <dc:creator>Administrator</dc:creator>
  <cp:lastModifiedBy>Administrator</cp:lastModifiedBy>
  <dcterms:modified xsi:type="dcterms:W3CDTF">2020-10-30T10:02:34Z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