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E" w:rsidRDefault="0010504E" w:rsidP="0010504E">
      <w:pPr>
        <w:spacing w:line="4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</w:t>
      </w:r>
    </w:p>
    <w:p w:rsidR="0010504E" w:rsidRDefault="0010504E" w:rsidP="0010504E">
      <w:pPr>
        <w:spacing w:line="4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广西轻工技师学院</w:t>
      </w:r>
      <w:r>
        <w:rPr>
          <w:rFonts w:ascii="方正小标宋简体" w:eastAsia="方正小标宋简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年公开招聘工作人员岗位信息表</w:t>
      </w:r>
    </w:p>
    <w:p w:rsidR="0010504E" w:rsidRDefault="0010504E" w:rsidP="0010504E">
      <w:pPr>
        <w:spacing w:line="24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Style w:val="a3"/>
        <w:tblW w:w="15036" w:type="dxa"/>
        <w:jc w:val="center"/>
        <w:tblLayout w:type="fixed"/>
        <w:tblLook w:val="04A0"/>
      </w:tblPr>
      <w:tblGrid>
        <w:gridCol w:w="787"/>
        <w:gridCol w:w="901"/>
        <w:gridCol w:w="989"/>
        <w:gridCol w:w="924"/>
        <w:gridCol w:w="2057"/>
        <w:gridCol w:w="847"/>
        <w:gridCol w:w="1080"/>
        <w:gridCol w:w="1506"/>
        <w:gridCol w:w="1725"/>
        <w:gridCol w:w="691"/>
        <w:gridCol w:w="691"/>
        <w:gridCol w:w="1267"/>
        <w:gridCol w:w="725"/>
        <w:gridCol w:w="846"/>
      </w:tblGrid>
      <w:tr w:rsidR="0010504E" w:rsidTr="0092376A">
        <w:trPr>
          <w:trHeight w:val="4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岗位</w:t>
            </w:r>
          </w:p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岗位</w:t>
            </w:r>
          </w:p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招聘人数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岗位类别等级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是否</w:t>
            </w:r>
          </w:p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全日制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职称或职（执）业资格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政治 面貌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其他条件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考试</w:t>
            </w:r>
          </w:p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用人方式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10504E" w:rsidTr="0092376A">
        <w:trPr>
          <w:trHeight w:val="9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会计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管理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会计学、会计、财务会计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两年及以上工作经历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笔试+结构化面试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E" w:rsidRDefault="0010504E">
            <w:pPr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专业目录参照广西壮族自治区公务员考试专业分类指导目录（2020年版）</w:t>
            </w:r>
          </w:p>
          <w:p w:rsidR="0010504E" w:rsidRDefault="0010504E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  <w:p w:rsidR="0010504E" w:rsidRDefault="0010504E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  <w:p w:rsidR="0010504E" w:rsidRDefault="0010504E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  <w:p w:rsidR="0010504E" w:rsidRDefault="0010504E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  <w:p w:rsidR="0010504E" w:rsidRDefault="0010504E">
            <w:pPr>
              <w:rPr>
                <w:rFonts w:ascii="仿宋_GB2312" w:eastAsia="仿宋_GB2312" w:hAnsi="仿宋"/>
                <w:sz w:val="21"/>
                <w:szCs w:val="21"/>
              </w:rPr>
            </w:pPr>
          </w:p>
          <w:p w:rsidR="0010504E" w:rsidRDefault="0010504E">
            <w:pPr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国际经济与贸易英语、商贸英语参照2020年国家公务员考试专业分类目录外语语言文学类本科段</w:t>
            </w:r>
          </w:p>
        </w:tc>
      </w:tr>
      <w:tr w:rsidR="0010504E" w:rsidTr="0092376A">
        <w:trPr>
          <w:trHeight w:val="12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服装专业教师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服装设计与工程、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服装设计与工艺教育、服装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专项招聘高校毕业生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5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电子商务专业教师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电子商务、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市场营销、国际商务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两年及以上工作经历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5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德育教师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思想政治教育、政治学、政治学与行政学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专项招聘</w:t>
            </w:r>
            <w:r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高校毕业生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笔试+试讲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14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商务英语教师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商务英语、国际经济与贸易英语、商贸英语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两年及以上工作经历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5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艺术设计专业教师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艺术设计、艺术设计学、艺术学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两年及以上工作经历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19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机械电子工程专业教师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机械电子工程、机电一体化工程、机械设计制造及其自动化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本科及以上学历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专项招聘高校毕业生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186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lastRenderedPageBreak/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汽修专业实习指导教师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汽车检测与维修技术、车辆工程、汽车维修工程教育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大专及以上学历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中级职业技能资格及以上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两年及以上工作经历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  <w:tr w:rsidR="0010504E" w:rsidTr="0092376A">
        <w:trPr>
          <w:trHeight w:val="231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烹饪专业实习指导教师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专技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十三级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烹饪工艺与营养、西餐工艺、餐饮管理与服务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 w:cs="宋体"/>
                <w:sz w:val="21"/>
                <w:szCs w:val="21"/>
              </w:rPr>
            </w:pPr>
            <w:r>
              <w:rPr>
                <w:rFonts w:ascii="仿宋_GB2312" w:eastAsia="仿宋_GB2312" w:hAnsi="仿宋" w:cs="宋体" w:hint="eastAsia"/>
                <w:sz w:val="21"/>
                <w:szCs w:val="21"/>
              </w:rPr>
              <w:t>大专及以上学历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35周岁以下</w:t>
            </w:r>
          </w:p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（年龄计算截止报名首日）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jc w:val="center"/>
              <w:rPr>
                <w:rFonts w:ascii="仿宋_GB2312" w:eastAsia="仿宋_GB2312" w:hAnsi="仿宋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中级职业技能资格及以上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两年及以上工作经历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spacing w:line="360" w:lineRule="exac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" w:hint="eastAsia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E" w:rsidRDefault="0010504E">
            <w:pPr>
              <w:widowControl/>
              <w:jc w:val="left"/>
              <w:rPr>
                <w:rFonts w:ascii="仿宋_GB2312" w:eastAsia="仿宋_GB2312" w:hAnsi="仿宋"/>
                <w:kern w:val="2"/>
                <w:sz w:val="21"/>
                <w:szCs w:val="21"/>
              </w:rPr>
            </w:pPr>
          </w:p>
        </w:tc>
      </w:tr>
    </w:tbl>
    <w:p w:rsidR="00AC62A2" w:rsidRDefault="00AC62A2">
      <w:bookmarkStart w:id="0" w:name="_GoBack"/>
      <w:bookmarkEnd w:id="0"/>
    </w:p>
    <w:sectPr w:rsidR="00AC62A2" w:rsidSect="0010504E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DF" w:rsidRDefault="00633ADF" w:rsidP="004B240B">
      <w:r>
        <w:separator/>
      </w:r>
    </w:p>
  </w:endnote>
  <w:endnote w:type="continuationSeparator" w:id="1">
    <w:p w:rsidR="00633ADF" w:rsidRDefault="00633ADF" w:rsidP="004B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DF" w:rsidRDefault="00633ADF" w:rsidP="004B240B">
      <w:r>
        <w:separator/>
      </w:r>
    </w:p>
  </w:footnote>
  <w:footnote w:type="continuationSeparator" w:id="1">
    <w:p w:rsidR="00633ADF" w:rsidRDefault="00633ADF" w:rsidP="004B2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04E"/>
    <w:rsid w:val="0010504E"/>
    <w:rsid w:val="00255B41"/>
    <w:rsid w:val="004B240B"/>
    <w:rsid w:val="00633ADF"/>
    <w:rsid w:val="0092376A"/>
    <w:rsid w:val="00AC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504E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2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4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2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4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0504E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>IT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 Division</cp:lastModifiedBy>
  <cp:revision>2</cp:revision>
  <dcterms:created xsi:type="dcterms:W3CDTF">2020-10-21T01:48:00Z</dcterms:created>
  <dcterms:modified xsi:type="dcterms:W3CDTF">2020-10-21T01:48:00Z</dcterms:modified>
</cp:coreProperties>
</file>