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（姓名）系我单位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（正式、合同制、临时）人员，经研究决定，同意该同志应聘山东</w:t>
      </w:r>
      <w:r>
        <w:rPr>
          <w:rFonts w:hint="eastAsia" w:ascii="仿宋" w:hAnsi="仿宋" w:eastAsia="仿宋"/>
          <w:sz w:val="32"/>
          <w:szCs w:val="32"/>
          <w:lang w:eastAsia="zh-CN"/>
        </w:rPr>
        <w:t>职业</w:t>
      </w:r>
      <w:r>
        <w:rPr>
          <w:rFonts w:hint="eastAsia" w:ascii="仿宋" w:hAnsi="仿宋" w:eastAsia="仿宋"/>
          <w:sz w:val="32"/>
          <w:szCs w:val="32"/>
        </w:rPr>
        <w:t>学院公开招聘的工作岗位。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注：本介绍信需应聘人员所在单位人事部门出具。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（姓名），性别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专业 □大学本科□硕士研究生 □博士研究生，学制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年，研究方向为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注：本证明需应聘人员毕业学校学院出具。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（姓名）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加入中国共产党，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注：本证明需应聘人员党组织关系所在的党委组织部门或总支（支部）出具。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学生干部证明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distribut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（姓名），性别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专业□大学本科□硕士研究生□博士研究生。该学生于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学年至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学年担任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注：本证明需应聘人员毕业院校的党委组织部门或总支（支部）出具。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主要学生干部指：校(院)学生会主席、副主席、部长；院(系)学生会主席、副主席；班级班长、团支部书记</w:t>
      </w:r>
      <w:r>
        <w:rPr>
          <w:rFonts w:hint="eastAsia" w:ascii="仿宋" w:hAnsi="仿宋" w:eastAsia="仿宋"/>
          <w:sz w:val="32"/>
          <w:szCs w:val="32"/>
          <w:lang w:eastAsia="zh-CN"/>
        </w:rPr>
        <w:t>、学习委员、体育委员、生活委员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BB143F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  <w:rsid w:val="7EF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241</Words>
  <Characters>1378</Characters>
  <Lines>11</Lines>
  <Paragraphs>3</Paragraphs>
  <TotalTime>8</TotalTime>
  <ScaleCrop>false</ScaleCrop>
  <LinksUpToDate>false</LinksUpToDate>
  <CharactersWithSpaces>1616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小鱼儿</cp:lastModifiedBy>
  <dcterms:modified xsi:type="dcterms:W3CDTF">2020-08-04T10:31:06Z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