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83" w:rsidRDefault="00705AD6">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光明区机关事业单位专干管理</w:t>
      </w:r>
    </w:p>
    <w:p w:rsidR="00BF4683" w:rsidRDefault="00705AD6">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相关政策问答</w:t>
      </w:r>
    </w:p>
    <w:p w:rsidR="00BF4683" w:rsidRDefault="00BF4683">
      <w:pPr>
        <w:spacing w:line="660" w:lineRule="exact"/>
        <w:jc w:val="center"/>
        <w:rPr>
          <w:rFonts w:ascii="方正小标宋简体" w:eastAsia="方正小标宋简体" w:hAnsi="方正小标宋简体" w:cs="方正小标宋简体"/>
          <w:sz w:val="44"/>
          <w:szCs w:val="44"/>
        </w:rPr>
      </w:pPr>
    </w:p>
    <w:p w:rsidR="00BF4683" w:rsidRDefault="00705AD6">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sidR="0035136E">
        <w:rPr>
          <w:rFonts w:ascii="黑体" w:eastAsia="黑体" w:hAnsi="黑体" w:cs="黑体" w:hint="eastAsia"/>
          <w:sz w:val="32"/>
          <w:szCs w:val="32"/>
        </w:rPr>
        <w:t>“专干”在光明区机关事业单位属于什么身份？</w:t>
      </w:r>
    </w:p>
    <w:p w:rsidR="00BF4683" w:rsidRDefault="00705AD6">
      <w:pPr>
        <w:spacing w:line="560" w:lineRule="exact"/>
        <w:ind w:firstLineChars="200" w:firstLine="643"/>
        <w:rPr>
          <w:rFonts w:ascii="仿宋_GB2312" w:eastAsia="仿宋_GB2312" w:hAnsi="仿宋_GB2312" w:cs="仿宋_GB2312"/>
          <w:sz w:val="32"/>
          <w:szCs w:val="32"/>
          <w:lang w:val="zh-TW"/>
        </w:rPr>
      </w:pPr>
      <w:r>
        <w:rPr>
          <w:rFonts w:ascii="仿宋_GB2312" w:eastAsia="仿宋_GB2312" w:hAnsi="仿宋_GB2312" w:cs="仿宋_GB2312" w:hint="eastAsia"/>
          <w:b/>
          <w:bCs/>
          <w:sz w:val="32"/>
          <w:szCs w:val="32"/>
        </w:rPr>
        <w:t>答：</w:t>
      </w:r>
      <w:r>
        <w:rPr>
          <w:rFonts w:ascii="仿宋_GB2312" w:eastAsia="仿宋_GB2312" w:hAnsi="仿宋_GB2312" w:cs="仿宋_GB2312" w:hint="eastAsia"/>
          <w:sz w:val="32"/>
          <w:szCs w:val="32"/>
          <w:lang w:val="zh-TW"/>
        </w:rPr>
        <w:t>专干</w:t>
      </w:r>
      <w:r>
        <w:rPr>
          <w:rFonts w:ascii="仿宋_GB2312" w:eastAsia="仿宋_GB2312" w:hAnsi="仿宋_GB2312" w:cs="仿宋_GB2312" w:hint="eastAsia"/>
          <w:sz w:val="32"/>
          <w:szCs w:val="32"/>
          <w:lang w:val="zh-TW" w:eastAsia="zh-TW"/>
        </w:rPr>
        <w:t>是指与劳务派遣机构签订劳动合同，由</w:t>
      </w:r>
      <w:r>
        <w:rPr>
          <w:rFonts w:ascii="仿宋_GB2312" w:eastAsia="仿宋_GB2312" w:hAnsi="仿宋_GB2312" w:cs="仿宋_GB2312" w:hint="eastAsia"/>
          <w:sz w:val="32"/>
          <w:szCs w:val="32"/>
          <w:lang w:val="zh-TW"/>
        </w:rPr>
        <w:t>该</w:t>
      </w:r>
      <w:r>
        <w:rPr>
          <w:rFonts w:ascii="仿宋_GB2312" w:eastAsia="仿宋_GB2312" w:hAnsi="仿宋_GB2312" w:cs="仿宋_GB2312" w:hint="eastAsia"/>
          <w:sz w:val="32"/>
          <w:szCs w:val="32"/>
          <w:lang w:val="zh-TW" w:eastAsia="zh-TW"/>
        </w:rPr>
        <w:t>机构派遣至</w:t>
      </w:r>
      <w:r>
        <w:rPr>
          <w:rFonts w:ascii="仿宋_GB2312" w:eastAsia="仿宋_GB2312" w:hAnsi="仿宋_GB2312" w:cs="仿宋_GB2312" w:hint="eastAsia"/>
          <w:sz w:val="32"/>
          <w:szCs w:val="32"/>
          <w:lang w:val="zh-TW"/>
        </w:rPr>
        <w:t>光明区机关事业单位</w:t>
      </w:r>
      <w:r>
        <w:rPr>
          <w:rFonts w:ascii="仿宋_GB2312" w:eastAsia="仿宋_GB2312" w:hAnsi="仿宋_GB2312" w:cs="仿宋_GB2312" w:hint="eastAsia"/>
          <w:sz w:val="32"/>
          <w:szCs w:val="32"/>
          <w:lang w:val="zh-TW" w:eastAsia="zh-TW"/>
        </w:rPr>
        <w:t>工作的人</w:t>
      </w:r>
      <w:r>
        <w:rPr>
          <w:rFonts w:ascii="仿宋_GB2312" w:eastAsia="仿宋_GB2312" w:hAnsi="仿宋_GB2312" w:cs="仿宋_GB2312" w:hint="eastAsia"/>
          <w:sz w:val="32"/>
          <w:szCs w:val="32"/>
          <w:lang w:val="zh-TW"/>
        </w:rPr>
        <w:t>员，按《深圳市光明区机关事业单位专干管理办法（试行）》实施管理，用工性质为劳务派遣用工。</w:t>
      </w:r>
    </w:p>
    <w:p w:rsidR="00BF4683" w:rsidRDefault="00705AD6">
      <w:pPr>
        <w:spacing w:line="560" w:lineRule="exact"/>
        <w:ind w:firstLineChars="200" w:firstLine="643"/>
        <w:rPr>
          <w:rFonts w:ascii="黑体" w:eastAsia="黑体" w:hAnsi="黑体" w:cs="黑体"/>
          <w:sz w:val="32"/>
          <w:szCs w:val="32"/>
        </w:rPr>
      </w:pPr>
      <w:r>
        <w:rPr>
          <w:rFonts w:ascii="黑体" w:eastAsia="黑体" w:hAnsi="黑体" w:cs="黑体" w:hint="eastAsia"/>
          <w:b/>
          <w:bCs/>
          <w:sz w:val="32"/>
          <w:szCs w:val="32"/>
        </w:rPr>
        <w:t>二、</w:t>
      </w:r>
      <w:r>
        <w:rPr>
          <w:rFonts w:ascii="黑体" w:eastAsia="黑体" w:hAnsi="黑体" w:cs="黑体" w:hint="eastAsia"/>
          <w:sz w:val="32"/>
          <w:szCs w:val="32"/>
        </w:rPr>
        <w:t>专干岗位</w:t>
      </w:r>
      <w:r w:rsidR="0035136E">
        <w:rPr>
          <w:rFonts w:ascii="黑体" w:eastAsia="黑体" w:hAnsi="黑体" w:cs="黑体" w:hint="eastAsia"/>
          <w:sz w:val="32"/>
          <w:szCs w:val="32"/>
        </w:rPr>
        <w:t>有哪些</w:t>
      </w:r>
      <w:r>
        <w:rPr>
          <w:rFonts w:ascii="黑体" w:eastAsia="黑体" w:hAnsi="黑体" w:cs="黑体" w:hint="eastAsia"/>
          <w:sz w:val="32"/>
          <w:szCs w:val="32"/>
        </w:rPr>
        <w:t>分类</w:t>
      </w:r>
      <w:r w:rsidR="0035136E">
        <w:rPr>
          <w:rFonts w:ascii="黑体" w:eastAsia="黑体" w:hAnsi="黑体" w:cs="黑体" w:hint="eastAsia"/>
          <w:sz w:val="32"/>
          <w:szCs w:val="32"/>
        </w:rPr>
        <w:t>？</w:t>
      </w:r>
    </w:p>
    <w:p w:rsidR="00BF4683" w:rsidRDefault="00705AD6">
      <w:pPr>
        <w:spacing w:line="560" w:lineRule="exact"/>
        <w:ind w:firstLineChars="200" w:firstLine="643"/>
        <w:rPr>
          <w:rFonts w:ascii="仿宋_GB2312" w:eastAsia="仿宋_GB2312" w:hAnsi="仿宋_GB2312" w:cs="仿宋_GB2312"/>
          <w:sz w:val="32"/>
          <w:szCs w:val="32"/>
          <w:lang w:val="zh-TW" w:eastAsia="zh-TW"/>
        </w:rPr>
      </w:pPr>
      <w:r>
        <w:rPr>
          <w:rFonts w:ascii="仿宋_GB2312" w:eastAsia="仿宋_GB2312" w:hAnsi="仿宋_GB2312" w:cs="仿宋_GB2312" w:hint="eastAsia"/>
          <w:b/>
          <w:bCs/>
          <w:sz w:val="32"/>
          <w:szCs w:val="32"/>
        </w:rPr>
        <w:t>答：</w:t>
      </w:r>
      <w:r>
        <w:rPr>
          <w:rFonts w:ascii="仿宋_GB2312" w:eastAsia="仿宋_GB2312" w:hAnsi="仿宋_GB2312" w:cs="仿宋_GB2312"/>
          <w:sz w:val="32"/>
          <w:szCs w:val="32"/>
          <w:lang w:val="zh-TW" w:eastAsia="zh-TW"/>
        </w:rPr>
        <w:t>专干岗位分为一般类岗位和特聘岗位。</w:t>
      </w:r>
      <w:r>
        <w:rPr>
          <w:rFonts w:ascii="仿宋_GB2312" w:eastAsia="仿宋_GB2312" w:hAnsi="仿宋_GB2312" w:cs="仿宋_GB2312" w:hint="eastAsia"/>
          <w:sz w:val="32"/>
          <w:szCs w:val="32"/>
          <w:lang w:val="zh-TW" w:eastAsia="zh-TW"/>
        </w:rPr>
        <w:t>一般类岗位分为</w:t>
      </w:r>
      <w:r>
        <w:rPr>
          <w:rFonts w:ascii="仿宋_GB2312" w:eastAsia="仿宋_GB2312" w:hAnsi="仿宋_GB2312" w:cs="仿宋_GB2312"/>
          <w:sz w:val="32"/>
          <w:szCs w:val="32"/>
          <w:lang w:val="zh-TW" w:eastAsia="zh-TW"/>
        </w:rPr>
        <w:t>专业技术岗</w:t>
      </w:r>
      <w:r>
        <w:rPr>
          <w:rFonts w:ascii="仿宋_GB2312" w:eastAsia="仿宋_GB2312" w:hAnsi="仿宋_GB2312" w:cs="仿宋_GB2312" w:hint="eastAsia"/>
          <w:sz w:val="32"/>
          <w:szCs w:val="32"/>
          <w:lang w:val="zh-TW" w:eastAsia="zh-TW"/>
        </w:rPr>
        <w:t>位</w:t>
      </w:r>
      <w:r>
        <w:rPr>
          <w:rFonts w:ascii="仿宋_GB2312" w:eastAsia="仿宋_GB2312" w:hAnsi="仿宋_GB2312" w:cs="仿宋_GB2312"/>
          <w:sz w:val="32"/>
          <w:szCs w:val="32"/>
          <w:lang w:val="zh-TW" w:eastAsia="zh-TW"/>
        </w:rPr>
        <w:t>、</w:t>
      </w:r>
      <w:r>
        <w:rPr>
          <w:rFonts w:ascii="仿宋_GB2312" w:eastAsia="仿宋_GB2312" w:hAnsi="仿宋_GB2312" w:cs="仿宋_GB2312" w:hint="eastAsia"/>
          <w:sz w:val="32"/>
          <w:szCs w:val="32"/>
          <w:lang w:val="zh-TW" w:eastAsia="zh-TW"/>
        </w:rPr>
        <w:t>辅助管理（执法）岗位和</w:t>
      </w:r>
      <w:r>
        <w:rPr>
          <w:rFonts w:ascii="仿宋_GB2312" w:eastAsia="仿宋_GB2312" w:hAnsi="仿宋_GB2312" w:cs="仿宋_GB2312"/>
          <w:sz w:val="32"/>
          <w:szCs w:val="32"/>
          <w:lang w:val="zh-TW" w:eastAsia="zh-TW"/>
        </w:rPr>
        <w:t>工勤技能岗</w:t>
      </w:r>
      <w:r>
        <w:rPr>
          <w:rFonts w:ascii="仿宋_GB2312" w:eastAsia="仿宋_GB2312" w:hAnsi="仿宋_GB2312" w:cs="仿宋_GB2312" w:hint="eastAsia"/>
          <w:sz w:val="32"/>
          <w:szCs w:val="32"/>
          <w:lang w:val="zh-TW" w:eastAsia="zh-TW"/>
        </w:rPr>
        <w:t>位三类。</w:t>
      </w:r>
    </w:p>
    <w:p w:rsidR="00BF4683" w:rsidRDefault="00705AD6">
      <w:pPr>
        <w:pStyle w:val="A5"/>
        <w:framePr w:wrap="auto" w:yAlign="inline"/>
        <w:widowControl/>
        <w:spacing w:line="560" w:lineRule="exact"/>
        <w:ind w:firstLine="643"/>
        <w:rPr>
          <w:bCs/>
          <w:color w:val="auto"/>
          <w:lang w:val="zh-TW" w:eastAsia="zh-TW"/>
        </w:rPr>
      </w:pPr>
      <w:r>
        <w:rPr>
          <w:bCs/>
          <w:color w:val="auto"/>
          <w:lang w:val="zh-TW" w:eastAsia="zh-TW"/>
        </w:rPr>
        <w:t>专业技术</w:t>
      </w:r>
      <w:r>
        <w:rPr>
          <w:rFonts w:hint="eastAsia"/>
          <w:bCs/>
          <w:color w:val="auto"/>
          <w:lang w:val="zh-TW"/>
        </w:rPr>
        <w:t>岗位是</w:t>
      </w:r>
      <w:r>
        <w:rPr>
          <w:bCs/>
          <w:color w:val="auto"/>
          <w:lang w:val="zh-TW" w:eastAsia="zh-TW"/>
        </w:rPr>
        <w:t>指</w:t>
      </w:r>
      <w:r>
        <w:rPr>
          <w:rFonts w:hint="eastAsia"/>
          <w:bCs/>
          <w:color w:val="auto"/>
          <w:lang w:val="zh-TW"/>
        </w:rPr>
        <w:t>承担</w:t>
      </w:r>
      <w:r>
        <w:rPr>
          <w:bCs/>
          <w:color w:val="auto"/>
          <w:lang w:val="zh-TW" w:eastAsia="zh-TW"/>
        </w:rPr>
        <w:t>专业技术</w:t>
      </w:r>
      <w:r>
        <w:rPr>
          <w:rFonts w:hint="eastAsia"/>
          <w:bCs/>
          <w:color w:val="auto"/>
          <w:lang w:val="zh-TW"/>
        </w:rPr>
        <w:t>的</w:t>
      </w:r>
      <w:r>
        <w:rPr>
          <w:bCs/>
          <w:color w:val="auto"/>
          <w:lang w:val="zh-TW" w:eastAsia="zh-TW"/>
        </w:rPr>
        <w:t>工作</w:t>
      </w:r>
      <w:r>
        <w:rPr>
          <w:rFonts w:hint="eastAsia"/>
          <w:bCs/>
          <w:color w:val="auto"/>
          <w:lang w:val="zh-TW"/>
        </w:rPr>
        <w:t>岗位</w:t>
      </w:r>
      <w:r>
        <w:rPr>
          <w:bCs/>
          <w:color w:val="auto"/>
          <w:lang w:val="zh-TW" w:eastAsia="zh-TW"/>
        </w:rPr>
        <w:t>，</w:t>
      </w:r>
      <w:r>
        <w:rPr>
          <w:rFonts w:hint="eastAsia"/>
          <w:bCs/>
          <w:color w:val="auto"/>
          <w:lang w:val="zh-TW"/>
        </w:rPr>
        <w:t>岗位人员应</w:t>
      </w:r>
      <w:r>
        <w:rPr>
          <w:bCs/>
          <w:color w:val="auto"/>
          <w:lang w:val="zh-TW" w:eastAsia="zh-TW"/>
        </w:rPr>
        <w:t>具有相应专业技术水平和能力。</w:t>
      </w:r>
    </w:p>
    <w:p w:rsidR="00BF4683" w:rsidRDefault="00705AD6">
      <w:pPr>
        <w:pStyle w:val="A5"/>
        <w:framePr w:wrap="auto" w:yAlign="inline"/>
        <w:spacing w:line="560" w:lineRule="exact"/>
        <w:ind w:firstLine="643"/>
        <w:rPr>
          <w:bCs/>
          <w:color w:val="auto"/>
          <w:lang w:val="zh-TW" w:eastAsia="zh-TW"/>
        </w:rPr>
      </w:pPr>
      <w:r>
        <w:rPr>
          <w:rFonts w:hint="eastAsia"/>
          <w:bCs/>
          <w:color w:val="auto"/>
          <w:lang w:val="zh-TW"/>
        </w:rPr>
        <w:t>辅助管理（执法）岗位是指</w:t>
      </w:r>
      <w:r>
        <w:rPr>
          <w:rFonts w:hint="eastAsia"/>
          <w:color w:val="auto"/>
          <w:lang w:val="zh-TW"/>
        </w:rPr>
        <w:t>承担</w:t>
      </w:r>
      <w:r>
        <w:rPr>
          <w:color w:val="auto"/>
          <w:lang w:val="zh-TW" w:eastAsia="zh-TW"/>
        </w:rPr>
        <w:t>行政事务辅助工作</w:t>
      </w:r>
      <w:r>
        <w:rPr>
          <w:rFonts w:hint="eastAsia"/>
          <w:color w:val="auto"/>
          <w:lang w:val="zh-TW"/>
        </w:rPr>
        <w:t>，或</w:t>
      </w:r>
      <w:r>
        <w:rPr>
          <w:color w:val="auto"/>
          <w:lang w:val="zh-TW" w:eastAsia="zh-TW"/>
        </w:rPr>
        <w:t>在执法部门协助管理、执法</w:t>
      </w:r>
      <w:r>
        <w:rPr>
          <w:rFonts w:hint="eastAsia"/>
          <w:color w:val="auto"/>
          <w:lang w:val="zh-TW"/>
        </w:rPr>
        <w:t>的</w:t>
      </w:r>
      <w:r>
        <w:rPr>
          <w:color w:val="auto"/>
          <w:lang w:val="zh-TW" w:eastAsia="zh-TW"/>
        </w:rPr>
        <w:t>工作岗位。</w:t>
      </w:r>
    </w:p>
    <w:p w:rsidR="00BF4683" w:rsidRDefault="00705AD6">
      <w:pPr>
        <w:pStyle w:val="A5"/>
        <w:framePr w:wrap="auto" w:yAlign="inline"/>
        <w:spacing w:line="560" w:lineRule="exact"/>
        <w:ind w:firstLineChars="200" w:firstLine="640"/>
        <w:rPr>
          <w:rFonts w:hAnsi="仿宋"/>
          <w:color w:val="auto"/>
        </w:rPr>
      </w:pPr>
      <w:r>
        <w:rPr>
          <w:rFonts w:hAnsi="仿宋" w:hint="eastAsia"/>
          <w:color w:val="auto"/>
        </w:rPr>
        <w:t>工勤技能岗位是指承担技能操作和维护、后勤保障服务等职责的工作岗位。</w:t>
      </w:r>
    </w:p>
    <w:p w:rsidR="00BF4683" w:rsidRDefault="00705AD6">
      <w:pPr>
        <w:spacing w:line="560" w:lineRule="exact"/>
        <w:ind w:firstLineChars="200" w:firstLine="640"/>
        <w:rPr>
          <w:rFonts w:ascii="仿宋_GB2312" w:eastAsia="仿宋_GB2312" w:hAnsi="仿宋_GB2312" w:cs="仿宋_GB2312"/>
          <w:sz w:val="32"/>
          <w:szCs w:val="32"/>
          <w:lang w:val="zh-TW"/>
        </w:rPr>
      </w:pPr>
      <w:r>
        <w:rPr>
          <w:rFonts w:ascii="黑体" w:eastAsia="黑体" w:hAnsi="黑体" w:cs="黑体" w:hint="eastAsia"/>
          <w:sz w:val="32"/>
          <w:szCs w:val="32"/>
          <w:lang w:val="zh-TW"/>
        </w:rPr>
        <w:t>三、</w:t>
      </w:r>
      <w:r w:rsidR="0035136E">
        <w:rPr>
          <w:rFonts w:ascii="黑体" w:eastAsia="黑体" w:hAnsi="黑体" w:cs="黑体" w:hint="eastAsia"/>
          <w:sz w:val="32"/>
          <w:szCs w:val="32"/>
          <w:lang w:val="zh-TW"/>
        </w:rPr>
        <w:t>通过</w:t>
      </w:r>
      <w:r>
        <w:rPr>
          <w:rFonts w:ascii="黑体" w:eastAsia="黑体" w:hAnsi="黑体" w:cs="黑体" w:hint="eastAsia"/>
          <w:sz w:val="32"/>
          <w:szCs w:val="32"/>
          <w:lang w:val="zh-TW"/>
        </w:rPr>
        <w:t>专干基本素质测试</w:t>
      </w:r>
      <w:r w:rsidR="0035136E">
        <w:rPr>
          <w:rFonts w:ascii="黑体" w:eastAsia="黑体" w:hAnsi="黑体" w:cs="黑体" w:hint="eastAsia"/>
          <w:sz w:val="32"/>
          <w:szCs w:val="32"/>
          <w:lang w:val="zh-TW"/>
        </w:rPr>
        <w:t>后是否意味着马上能进入光明区机关事业单位从事专干工作？</w:t>
      </w:r>
    </w:p>
    <w:p w:rsidR="00BF4683" w:rsidRDefault="00705AD6">
      <w:pPr>
        <w:spacing w:line="560" w:lineRule="exact"/>
        <w:ind w:firstLineChars="200"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一般类岗位专干基本素质测试为光明区机关事业单位招录专干的笔试流程，通过测试合格并取得《深圳市光明区机关事业单位专干基本素质测试合格证》者纳入光明区专干储备库管理。光明区机关事业单位招聘专干时从上述专干储</w:t>
      </w:r>
      <w:r>
        <w:rPr>
          <w:rFonts w:ascii="仿宋_GB2312" w:eastAsia="仿宋_GB2312" w:hAnsi="仿宋_GB2312" w:cs="仿宋_GB2312" w:hint="eastAsia"/>
          <w:sz w:val="32"/>
          <w:szCs w:val="32"/>
          <w:lang w:val="zh-TW"/>
        </w:rPr>
        <w:lastRenderedPageBreak/>
        <w:t>备库选人。</w:t>
      </w:r>
    </w:p>
    <w:p w:rsidR="00C10ED1" w:rsidRPr="00C10ED1" w:rsidRDefault="00C10ED1">
      <w:pPr>
        <w:spacing w:line="560" w:lineRule="exact"/>
        <w:ind w:firstLineChars="200" w:firstLine="640"/>
        <w:rPr>
          <w:rFonts w:ascii="黑体" w:eastAsia="黑体" w:hAnsi="黑体" w:cs="仿宋_GB2312"/>
          <w:sz w:val="32"/>
          <w:szCs w:val="32"/>
          <w:lang w:val="zh-TW"/>
        </w:rPr>
      </w:pPr>
      <w:r w:rsidRPr="00C10ED1">
        <w:rPr>
          <w:rFonts w:ascii="黑体" w:eastAsia="黑体" w:hAnsi="黑体" w:cs="仿宋_GB2312" w:hint="eastAsia"/>
          <w:sz w:val="32"/>
          <w:szCs w:val="32"/>
          <w:lang w:val="zh-TW"/>
        </w:rPr>
        <w:t>四、专干入职后有无培训学习机会？</w:t>
      </w:r>
    </w:p>
    <w:p w:rsidR="00C10ED1" w:rsidRDefault="00C10ED1" w:rsidP="007905B5">
      <w:pPr>
        <w:spacing w:line="560" w:lineRule="exact"/>
        <w:ind w:firstLineChars="200" w:firstLine="643"/>
        <w:rPr>
          <w:rFonts w:ascii="仿宋_GB2312" w:eastAsia="仿宋_GB2312" w:hAnsi="仿宋_GB2312" w:cs="仿宋_GB2312"/>
          <w:sz w:val="32"/>
          <w:szCs w:val="32"/>
          <w:lang w:val="zh-TW" w:eastAsia="zh-TW"/>
        </w:rPr>
      </w:pPr>
      <w:r w:rsidRPr="00C10ED1">
        <w:rPr>
          <w:rFonts w:ascii="仿宋_GB2312" w:eastAsia="仿宋_GB2312" w:hAnsi="仿宋_GB2312" w:cs="仿宋_GB2312" w:hint="eastAsia"/>
          <w:b/>
          <w:sz w:val="32"/>
          <w:szCs w:val="32"/>
          <w:lang w:val="zh-TW"/>
        </w:rPr>
        <w:t>答：</w:t>
      </w:r>
      <w:r>
        <w:rPr>
          <w:rFonts w:ascii="仿宋_GB2312" w:eastAsia="仿宋_GB2312" w:hAnsi="仿宋_GB2312" w:cs="仿宋_GB2312" w:hint="eastAsia"/>
          <w:sz w:val="32"/>
          <w:szCs w:val="32"/>
          <w:lang w:val="zh-TW"/>
        </w:rPr>
        <w:t>专干</w:t>
      </w:r>
      <w:r w:rsidR="007905B5">
        <w:rPr>
          <w:rFonts w:ascii="仿宋_GB2312" w:eastAsia="仿宋_GB2312" w:hAnsi="仿宋_GB2312" w:cs="仿宋_GB2312" w:hint="eastAsia"/>
          <w:sz w:val="32"/>
          <w:szCs w:val="32"/>
          <w:lang w:val="zh-TW"/>
        </w:rPr>
        <w:t>有多种</w:t>
      </w:r>
      <w:r>
        <w:rPr>
          <w:rFonts w:ascii="仿宋_GB2312" w:eastAsia="仿宋_GB2312" w:hAnsi="仿宋_GB2312" w:cs="仿宋_GB2312" w:hint="eastAsia"/>
          <w:sz w:val="32"/>
          <w:szCs w:val="32"/>
          <w:lang w:val="zh-TW"/>
        </w:rPr>
        <w:t>培训学习</w:t>
      </w:r>
      <w:r w:rsidR="007905B5">
        <w:rPr>
          <w:rFonts w:ascii="仿宋_GB2312" w:eastAsia="仿宋_GB2312" w:hAnsi="仿宋_GB2312" w:cs="仿宋_GB2312" w:hint="eastAsia"/>
          <w:sz w:val="32"/>
          <w:szCs w:val="32"/>
          <w:lang w:val="zh-TW"/>
        </w:rPr>
        <w:t>形式</w:t>
      </w:r>
      <w:r>
        <w:rPr>
          <w:rFonts w:ascii="仿宋_GB2312" w:eastAsia="仿宋_GB2312" w:hAnsi="仿宋_GB2312" w:cs="仿宋_GB2312" w:hint="eastAsia"/>
          <w:sz w:val="32"/>
          <w:szCs w:val="32"/>
          <w:lang w:val="zh-TW"/>
        </w:rPr>
        <w:t>。</w:t>
      </w:r>
      <w:r w:rsidR="007905B5">
        <w:rPr>
          <w:rFonts w:ascii="仿宋_GB2312" w:eastAsia="仿宋_GB2312" w:hAnsi="仿宋_GB2312" w:cs="仿宋_GB2312" w:hint="eastAsia"/>
          <w:sz w:val="32"/>
          <w:szCs w:val="32"/>
          <w:lang w:val="zh-TW"/>
        </w:rPr>
        <w:t>一是由</w:t>
      </w:r>
      <w:r w:rsidRPr="00C10ED1">
        <w:rPr>
          <w:rFonts w:ascii="仿宋_GB2312" w:eastAsia="仿宋_GB2312" w:hAnsi="仿宋_GB2312" w:cs="仿宋_GB2312" w:hint="eastAsia"/>
          <w:sz w:val="32"/>
          <w:szCs w:val="32"/>
          <w:lang w:val="zh-TW" w:eastAsia="zh-TW"/>
        </w:rPr>
        <w:t>区人力资源部门统筹组织新入职专干进行岗前培训，培训设置区情教育、通识教育、廉政教育、法律知识和管理制度解读等课程，帮助新入职专干培养良好的工作心态和职业素质。</w:t>
      </w:r>
      <w:r w:rsidR="007905B5">
        <w:rPr>
          <w:rFonts w:ascii="仿宋_GB2312" w:eastAsia="仿宋_GB2312" w:hAnsi="仿宋_GB2312" w:cs="仿宋_GB2312" w:hint="eastAsia"/>
          <w:sz w:val="32"/>
          <w:szCs w:val="32"/>
          <w:lang w:val="zh-TW"/>
        </w:rPr>
        <w:t>二是</w:t>
      </w:r>
      <w:r w:rsidRPr="00C10ED1">
        <w:rPr>
          <w:rFonts w:ascii="仿宋_GB2312" w:eastAsia="仿宋_GB2312" w:hAnsi="仿宋_GB2312" w:cs="仿宋_GB2312" w:hint="eastAsia"/>
          <w:sz w:val="32"/>
          <w:szCs w:val="32"/>
          <w:lang w:val="zh-TW" w:eastAsia="zh-TW"/>
        </w:rPr>
        <w:t>用工单位根据工作实际，按照岗位要求，有计划地对专干进行业务培训，使专干了解、熟悉相关业务知识和办事流程，并鼓励专干积极参加提高个人能力的各种培训。</w:t>
      </w:r>
    </w:p>
    <w:p w:rsidR="00BF4683" w:rsidRDefault="00C10ED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00705AD6">
        <w:rPr>
          <w:rFonts w:ascii="黑体" w:eastAsia="黑体" w:hAnsi="黑体" w:cs="黑体" w:hint="eastAsia"/>
          <w:sz w:val="32"/>
          <w:szCs w:val="32"/>
        </w:rPr>
        <w:t>、专干</w:t>
      </w:r>
      <w:r w:rsidR="0035136E">
        <w:rPr>
          <w:rFonts w:ascii="黑体" w:eastAsia="黑体" w:hAnsi="黑体" w:cs="黑体" w:hint="eastAsia"/>
          <w:sz w:val="32"/>
          <w:szCs w:val="32"/>
        </w:rPr>
        <w:t>是否具备</w:t>
      </w:r>
      <w:r w:rsidR="00705AD6">
        <w:rPr>
          <w:rFonts w:ascii="黑体" w:eastAsia="黑体" w:hAnsi="黑体" w:cs="黑体" w:hint="eastAsia"/>
          <w:sz w:val="32"/>
          <w:szCs w:val="32"/>
        </w:rPr>
        <w:t>晋升</w:t>
      </w:r>
      <w:r w:rsidR="0035136E">
        <w:rPr>
          <w:rFonts w:ascii="黑体" w:eastAsia="黑体" w:hAnsi="黑体" w:cs="黑体" w:hint="eastAsia"/>
          <w:sz w:val="32"/>
          <w:szCs w:val="32"/>
        </w:rPr>
        <w:t>空间？</w:t>
      </w:r>
    </w:p>
    <w:p w:rsidR="00BF4683" w:rsidRDefault="00705AD6">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答：</w:t>
      </w:r>
      <w:r>
        <w:rPr>
          <w:rFonts w:ascii="楷体_GB2312" w:eastAsia="楷体_GB2312" w:hAnsi="楷体_GB2312" w:cs="楷体_GB2312" w:hint="eastAsia"/>
          <w:sz w:val="32"/>
          <w:szCs w:val="32"/>
        </w:rPr>
        <w:t>专干可通过职级和职务晋升，</w:t>
      </w:r>
      <w:r w:rsidR="0035136E">
        <w:rPr>
          <w:rFonts w:ascii="楷体_GB2312" w:eastAsia="楷体_GB2312" w:hAnsi="楷体_GB2312" w:cs="楷体_GB2312" w:hint="eastAsia"/>
          <w:sz w:val="32"/>
          <w:szCs w:val="32"/>
        </w:rPr>
        <w:t>两种晋升均与工资待遇挂钩，</w:t>
      </w:r>
      <w:r>
        <w:rPr>
          <w:rFonts w:ascii="楷体_GB2312" w:eastAsia="楷体_GB2312" w:hAnsi="楷体_GB2312" w:cs="楷体_GB2312" w:hint="eastAsia"/>
          <w:sz w:val="32"/>
          <w:szCs w:val="32"/>
        </w:rPr>
        <w:t>具体为：</w:t>
      </w:r>
    </w:p>
    <w:p w:rsidR="00BF4683" w:rsidRDefault="00705AD6">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1.职级晋升</w:t>
      </w:r>
    </w:p>
    <w:p w:rsidR="00BF4683" w:rsidRDefault="00705AD6">
      <w:pPr>
        <w:spacing w:line="560" w:lineRule="exact"/>
        <w:ind w:firstLineChars="200" w:firstLine="640"/>
        <w:rPr>
          <w:rFonts w:ascii="仿宋_GB2312" w:eastAsia="仿宋_GB2312" w:hAnsi="仿宋" w:cs="仿宋_GB2312"/>
          <w:sz w:val="32"/>
          <w:szCs w:val="32"/>
        </w:rPr>
      </w:pPr>
      <w:r>
        <w:rPr>
          <w:rFonts w:ascii="仿宋_GB2312" w:eastAsia="仿宋_GB2312" w:hAnsi="仿宋_GB2312" w:cs="仿宋_GB2312" w:hint="eastAsia"/>
          <w:sz w:val="32"/>
          <w:szCs w:val="32"/>
          <w:lang w:val="zh-TW" w:eastAsia="zh-TW"/>
        </w:rPr>
        <w:t>一般类岗位分为</w:t>
      </w:r>
      <w:r>
        <w:rPr>
          <w:rFonts w:ascii="仿宋_GB2312" w:eastAsia="仿宋_GB2312" w:hAnsi="仿宋_GB2312" w:cs="仿宋_GB2312"/>
          <w:sz w:val="32"/>
          <w:szCs w:val="32"/>
          <w:lang w:val="zh-TW" w:eastAsia="zh-TW"/>
        </w:rPr>
        <w:t>专业技术岗</w:t>
      </w:r>
      <w:r>
        <w:rPr>
          <w:rFonts w:ascii="仿宋_GB2312" w:eastAsia="仿宋_GB2312" w:hAnsi="仿宋_GB2312" w:cs="仿宋_GB2312" w:hint="eastAsia"/>
          <w:sz w:val="32"/>
          <w:szCs w:val="32"/>
          <w:lang w:val="zh-TW" w:eastAsia="zh-TW"/>
        </w:rPr>
        <w:t>位</w:t>
      </w:r>
      <w:r>
        <w:rPr>
          <w:rFonts w:ascii="仿宋_GB2312" w:eastAsia="仿宋_GB2312" w:hAnsi="仿宋_GB2312" w:cs="仿宋_GB2312"/>
          <w:sz w:val="32"/>
          <w:szCs w:val="32"/>
          <w:lang w:val="zh-TW" w:eastAsia="zh-TW"/>
        </w:rPr>
        <w:t>、</w:t>
      </w:r>
      <w:r>
        <w:rPr>
          <w:rFonts w:ascii="仿宋_GB2312" w:eastAsia="仿宋_GB2312" w:hAnsi="仿宋_GB2312" w:cs="仿宋_GB2312" w:hint="eastAsia"/>
          <w:sz w:val="32"/>
          <w:szCs w:val="32"/>
          <w:lang w:val="zh-TW" w:eastAsia="zh-TW"/>
        </w:rPr>
        <w:t>辅助管理（执法）岗位和</w:t>
      </w:r>
      <w:r>
        <w:rPr>
          <w:rFonts w:ascii="仿宋_GB2312" w:eastAsia="仿宋_GB2312" w:hAnsi="仿宋_GB2312" w:cs="仿宋_GB2312"/>
          <w:sz w:val="32"/>
          <w:szCs w:val="32"/>
          <w:lang w:val="zh-TW" w:eastAsia="zh-TW"/>
        </w:rPr>
        <w:t>工勤技能岗</w:t>
      </w:r>
      <w:r>
        <w:rPr>
          <w:rFonts w:ascii="仿宋_GB2312" w:eastAsia="仿宋_GB2312" w:hAnsi="仿宋_GB2312" w:cs="仿宋_GB2312" w:hint="eastAsia"/>
          <w:sz w:val="32"/>
          <w:szCs w:val="32"/>
          <w:lang w:val="zh-TW" w:eastAsia="zh-TW"/>
        </w:rPr>
        <w:t>位三类</w:t>
      </w:r>
      <w:r>
        <w:rPr>
          <w:rFonts w:ascii="仿宋_GB2312" w:eastAsia="仿宋_GB2312" w:hAnsi="仿宋_GB2312" w:cs="仿宋_GB2312" w:hint="eastAsia"/>
          <w:sz w:val="32"/>
          <w:szCs w:val="32"/>
          <w:lang w:val="zh-TW"/>
        </w:rPr>
        <w:t>，</w:t>
      </w:r>
      <w:r>
        <w:rPr>
          <w:rFonts w:ascii="仿宋_GB2312" w:eastAsia="仿宋_GB2312" w:hAnsi="仿宋" w:cs="仿宋_GB2312" w:hint="eastAsia"/>
          <w:sz w:val="32"/>
          <w:szCs w:val="32"/>
          <w:lang w:val="zh-TW"/>
        </w:rPr>
        <w:t>每类岗位分别设六个级别。</w:t>
      </w:r>
      <w:r>
        <w:rPr>
          <w:rFonts w:ascii="仿宋_GB2312" w:eastAsia="仿宋_GB2312" w:hAnsi="仿宋" w:cs="仿宋_GB2312" w:hint="eastAsia"/>
          <w:sz w:val="32"/>
          <w:szCs w:val="32"/>
        </w:rPr>
        <w:t>专干每年考核合格或以上，满三年可晋升上一级别；或者连续2年考核优秀，可晋升上一级别。</w:t>
      </w:r>
    </w:p>
    <w:p w:rsidR="00BF4683" w:rsidRDefault="00705AD6">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2.职务晋升</w:t>
      </w:r>
    </w:p>
    <w:p w:rsidR="00BF4683" w:rsidRDefault="00705AD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一般类岗位设置</w:t>
      </w:r>
      <w:r>
        <w:rPr>
          <w:rFonts w:ascii="仿宋_GB2312" w:eastAsia="仿宋_GB2312" w:hAnsi="仿宋_GB2312" w:cs="仿宋_GB2312" w:hint="eastAsia"/>
          <w:sz w:val="32"/>
          <w:szCs w:val="32"/>
          <w:lang w:val="zh-TW"/>
        </w:rPr>
        <w:t>助理政务主任、初级政务主任、中级政务主任、高级政务主任、特级政务主任五个职务级别。</w:t>
      </w:r>
      <w:r w:rsidR="00D22A21">
        <w:rPr>
          <w:rFonts w:ascii="仿宋_GB2312" w:eastAsia="仿宋_GB2312" w:hAnsi="仿宋_GB2312" w:cs="仿宋_GB2312" w:hint="eastAsia"/>
          <w:sz w:val="32"/>
          <w:szCs w:val="32"/>
        </w:rPr>
        <w:t>根据专干</w:t>
      </w:r>
      <w:r w:rsidR="007905B5">
        <w:rPr>
          <w:rFonts w:ascii="仿宋_GB2312" w:eastAsia="仿宋_GB2312" w:hAnsi="仿宋_GB2312" w:cs="仿宋_GB2312" w:hint="eastAsia"/>
          <w:sz w:val="32"/>
          <w:szCs w:val="32"/>
        </w:rPr>
        <w:t>考核结果</w:t>
      </w:r>
      <w:r w:rsidR="00D22A21">
        <w:rPr>
          <w:rFonts w:ascii="仿宋_GB2312" w:eastAsia="仿宋_GB2312" w:hAnsi="仿宋_GB2312" w:cs="仿宋_GB2312" w:hint="eastAsia"/>
          <w:sz w:val="32"/>
          <w:szCs w:val="32"/>
        </w:rPr>
        <w:t>和岗位急难险重情况</w:t>
      </w:r>
      <w:r>
        <w:rPr>
          <w:rFonts w:ascii="仿宋_GB2312" w:eastAsia="仿宋_GB2312" w:hAnsi="仿宋_GB2312" w:cs="仿宋_GB2312" w:hint="eastAsia"/>
          <w:sz w:val="32"/>
          <w:szCs w:val="32"/>
        </w:rPr>
        <w:t>，可评为相应职务。</w:t>
      </w:r>
    </w:p>
    <w:p w:rsidR="00BF4683" w:rsidRDefault="00C10ED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705AD6">
        <w:rPr>
          <w:rFonts w:ascii="黑体" w:eastAsia="黑体" w:hAnsi="黑体" w:cs="黑体" w:hint="eastAsia"/>
          <w:sz w:val="32"/>
          <w:szCs w:val="32"/>
        </w:rPr>
        <w:t>、专干享有的福利待遇</w:t>
      </w:r>
      <w:r w:rsidR="0035136E">
        <w:rPr>
          <w:rFonts w:ascii="黑体" w:eastAsia="黑体" w:hAnsi="黑体" w:cs="黑体" w:hint="eastAsia"/>
          <w:sz w:val="32"/>
          <w:szCs w:val="32"/>
        </w:rPr>
        <w:t>有哪些？</w:t>
      </w:r>
    </w:p>
    <w:p w:rsidR="00BF4683" w:rsidRDefault="00705AD6" w:rsidP="0035136E">
      <w:pPr>
        <w:spacing w:line="560" w:lineRule="exact"/>
        <w:ind w:firstLineChars="200" w:firstLine="643"/>
        <w:rPr>
          <w:rFonts w:ascii="仿宋_GB2312" w:eastAsia="仿宋_GB2312" w:hAnsi="仿宋_GB2312" w:cs="仿宋_GB2312"/>
          <w:sz w:val="32"/>
          <w:szCs w:val="32"/>
          <w:lang w:val="zh-TW" w:eastAsia="zh-TW"/>
        </w:rPr>
      </w:pPr>
      <w:r>
        <w:rPr>
          <w:rFonts w:ascii="仿宋_GB2312" w:eastAsia="仿宋_GB2312" w:hAnsi="仿宋_GB2312" w:cs="仿宋_GB2312" w:hint="eastAsia"/>
          <w:b/>
          <w:bCs/>
          <w:sz w:val="32"/>
          <w:szCs w:val="32"/>
        </w:rPr>
        <w:t>答：</w:t>
      </w:r>
      <w:r>
        <w:rPr>
          <w:rFonts w:ascii="仿宋_GB2312" w:eastAsia="仿宋_GB2312" w:hAnsi="仿宋_GB2312" w:cs="仿宋_GB2312" w:hint="eastAsia"/>
          <w:sz w:val="32"/>
          <w:szCs w:val="32"/>
        </w:rPr>
        <w:t>依法享受社会保险和住房公积金；依法享受休息和休假的权利；</w:t>
      </w:r>
      <w:r>
        <w:rPr>
          <w:rFonts w:ascii="仿宋_GB2312" w:eastAsia="仿宋_GB2312" w:hAnsi="仿宋_GB2312" w:cs="仿宋_GB2312" w:hint="eastAsia"/>
          <w:sz w:val="32"/>
          <w:szCs w:val="32"/>
          <w:lang w:val="zh-TW"/>
        </w:rPr>
        <w:t>在用工单位参加工会并享受工会会员的相关待</w:t>
      </w:r>
      <w:r>
        <w:rPr>
          <w:rFonts w:ascii="仿宋_GB2312" w:eastAsia="仿宋_GB2312" w:hAnsi="仿宋_GB2312" w:cs="仿宋_GB2312" w:hint="eastAsia"/>
          <w:sz w:val="32"/>
          <w:szCs w:val="32"/>
          <w:lang w:val="zh-TW"/>
        </w:rPr>
        <w:lastRenderedPageBreak/>
        <w:t>遇；法律、法规规定应当享有</w:t>
      </w:r>
      <w:r>
        <w:rPr>
          <w:rFonts w:ascii="仿宋_GB2312" w:eastAsia="仿宋_GB2312" w:hAnsi="仿宋_GB2312" w:cs="仿宋_GB2312" w:hint="eastAsia"/>
          <w:sz w:val="32"/>
          <w:szCs w:val="32"/>
          <w:lang w:val="zh-TW" w:eastAsia="zh-TW"/>
        </w:rPr>
        <w:t>的其他</w:t>
      </w:r>
      <w:r>
        <w:rPr>
          <w:rFonts w:ascii="仿宋_GB2312" w:eastAsia="仿宋_GB2312" w:hAnsi="仿宋_GB2312" w:cs="仿宋_GB2312" w:hint="eastAsia"/>
          <w:sz w:val="32"/>
          <w:szCs w:val="32"/>
          <w:lang w:val="zh-TW"/>
        </w:rPr>
        <w:t>待遇</w:t>
      </w:r>
      <w:r>
        <w:rPr>
          <w:rFonts w:ascii="仿宋_GB2312" w:eastAsia="仿宋_GB2312" w:hAnsi="仿宋_GB2312" w:cs="仿宋_GB2312" w:hint="eastAsia"/>
          <w:sz w:val="32"/>
          <w:szCs w:val="32"/>
          <w:lang w:val="zh-TW" w:eastAsia="zh-TW"/>
        </w:rPr>
        <w:t>。</w:t>
      </w:r>
    </w:p>
    <w:p w:rsidR="00BF4683" w:rsidRDefault="00C10ED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sidR="00705AD6">
        <w:rPr>
          <w:rFonts w:ascii="黑体" w:eastAsia="黑体" w:hAnsi="黑体" w:cs="黑体" w:hint="eastAsia"/>
          <w:sz w:val="32"/>
          <w:szCs w:val="32"/>
        </w:rPr>
        <w:t>、专干</w:t>
      </w:r>
      <w:r w:rsidR="0035136E">
        <w:rPr>
          <w:rFonts w:ascii="黑体" w:eastAsia="黑体" w:hAnsi="黑体" w:cs="黑体" w:hint="eastAsia"/>
          <w:sz w:val="32"/>
          <w:szCs w:val="32"/>
        </w:rPr>
        <w:t>的</w:t>
      </w:r>
      <w:r w:rsidR="00705AD6">
        <w:rPr>
          <w:rFonts w:ascii="黑体" w:eastAsia="黑体" w:hAnsi="黑体" w:cs="黑体" w:hint="eastAsia"/>
          <w:sz w:val="32"/>
          <w:szCs w:val="32"/>
        </w:rPr>
        <w:t>薪酬标准</w:t>
      </w:r>
      <w:r w:rsidR="0035136E">
        <w:rPr>
          <w:rFonts w:ascii="黑体" w:eastAsia="黑体" w:hAnsi="黑体" w:cs="黑体" w:hint="eastAsia"/>
          <w:sz w:val="32"/>
          <w:szCs w:val="32"/>
        </w:rPr>
        <w:t>是怎样的？</w:t>
      </w:r>
    </w:p>
    <w:p w:rsidR="00BF4683" w:rsidRDefault="00705AD6">
      <w:pPr>
        <w:pStyle w:val="A5"/>
        <w:framePr w:wrap="auto" w:yAlign="inline"/>
        <w:shd w:val="clear" w:color="auto" w:fill="FFFFFF"/>
        <w:spacing w:line="560" w:lineRule="exact"/>
        <w:ind w:firstLineChars="200" w:firstLine="643"/>
        <w:rPr>
          <w:color w:val="auto"/>
          <w:kern w:val="0"/>
        </w:rPr>
      </w:pPr>
      <w:r>
        <w:rPr>
          <w:rFonts w:hint="eastAsia"/>
          <w:b/>
          <w:bCs/>
          <w:color w:val="auto"/>
        </w:rPr>
        <w:t>答：</w:t>
      </w:r>
      <w:r>
        <w:rPr>
          <w:rFonts w:hint="eastAsia"/>
          <w:color w:val="auto"/>
          <w:kern w:val="0"/>
        </w:rPr>
        <w:t>一般类岗位专干薪酬待遇标准按照“以岗定酬、以绩定酬”的原则确定，每个岗位级别对应一个薪级。专干入职时根据学历、职业资格和职称等确定岗位级别及薪级。</w:t>
      </w:r>
    </w:p>
    <w:p w:rsidR="00BF4683" w:rsidRDefault="00705AD6">
      <w:pPr>
        <w:pStyle w:val="A5"/>
        <w:framePr w:wrap="auto" w:yAlign="inline"/>
        <w:widowControl/>
        <w:spacing w:line="560" w:lineRule="exact"/>
        <w:ind w:firstLineChars="200" w:firstLine="640"/>
        <w:rPr>
          <w:color w:val="auto"/>
          <w:lang w:val="zh-TW"/>
        </w:rPr>
      </w:pPr>
      <w:r>
        <w:rPr>
          <w:rFonts w:hint="eastAsia"/>
          <w:color w:val="auto"/>
          <w:lang w:val="zh-TW"/>
        </w:rPr>
        <w:t>一般类岗位专干的薪酬包括</w:t>
      </w:r>
      <w:r>
        <w:rPr>
          <w:color w:val="auto"/>
          <w:lang w:val="zh-TW" w:eastAsia="zh-TW"/>
        </w:rPr>
        <w:t>基本工资</w:t>
      </w:r>
      <w:r>
        <w:rPr>
          <w:rFonts w:hint="eastAsia"/>
          <w:color w:val="auto"/>
          <w:lang w:val="zh-TW"/>
        </w:rPr>
        <w:t>、</w:t>
      </w:r>
      <w:r>
        <w:rPr>
          <w:color w:val="auto"/>
          <w:lang w:val="zh-TW" w:eastAsia="zh-TW"/>
        </w:rPr>
        <w:t>绩效工资</w:t>
      </w:r>
      <w:r>
        <w:rPr>
          <w:rFonts w:hint="eastAsia"/>
          <w:color w:val="auto"/>
          <w:lang w:val="zh-TW"/>
        </w:rPr>
        <w:t>和职务工资三部分。</w:t>
      </w:r>
      <w:bookmarkStart w:id="0" w:name="_GoBack"/>
      <w:bookmarkEnd w:id="0"/>
    </w:p>
    <w:p w:rsidR="0035136E" w:rsidRPr="00D22A21" w:rsidRDefault="00C10ED1">
      <w:pPr>
        <w:pStyle w:val="A5"/>
        <w:framePr w:wrap="auto" w:yAlign="inline"/>
        <w:widowControl/>
        <w:spacing w:line="560" w:lineRule="exact"/>
        <w:ind w:firstLineChars="200" w:firstLine="640"/>
        <w:rPr>
          <w:rFonts w:ascii="黑体" w:eastAsia="黑体" w:hAnsi="黑体"/>
          <w:color w:val="auto"/>
          <w:lang w:val="zh-TW"/>
        </w:rPr>
      </w:pPr>
      <w:r>
        <w:rPr>
          <w:rFonts w:ascii="黑体" w:eastAsia="黑体" w:hAnsi="黑体" w:hint="eastAsia"/>
          <w:color w:val="auto"/>
          <w:lang w:val="zh-TW"/>
        </w:rPr>
        <w:t>八</w:t>
      </w:r>
      <w:r w:rsidR="0035136E" w:rsidRPr="00D22A21">
        <w:rPr>
          <w:rFonts w:ascii="黑体" w:eastAsia="黑体" w:hAnsi="黑体" w:hint="eastAsia"/>
          <w:color w:val="auto"/>
          <w:lang w:val="zh-TW"/>
        </w:rPr>
        <w:t>、专干的日常工作是否接受考核？</w:t>
      </w:r>
    </w:p>
    <w:p w:rsidR="00D22A21" w:rsidRPr="00D22A21" w:rsidRDefault="00D22A21" w:rsidP="00D22A21">
      <w:pPr>
        <w:pStyle w:val="A5"/>
        <w:framePr w:wrap="auto" w:yAlign="inline"/>
        <w:widowControl/>
        <w:spacing w:line="560" w:lineRule="exact"/>
        <w:ind w:firstLineChars="200" w:firstLine="640"/>
        <w:rPr>
          <w:rFonts w:hAnsi="仿宋"/>
          <w:color w:val="auto"/>
          <w:lang w:val="zh-TW"/>
        </w:rPr>
      </w:pPr>
      <w:r>
        <w:rPr>
          <w:rFonts w:hAnsi="仿宋" w:hint="eastAsia"/>
          <w:color w:val="auto"/>
          <w:lang w:val="zh-TW"/>
        </w:rPr>
        <w:t>答：</w:t>
      </w:r>
      <w:r w:rsidR="00FF66B3">
        <w:rPr>
          <w:rFonts w:hAnsi="仿宋" w:hint="eastAsia"/>
          <w:color w:val="auto"/>
          <w:lang w:val="zh-TW"/>
        </w:rPr>
        <w:t>一般类岗位专干的考核分为试用期考核、月度考核和年度考核。月度考核和年度考核的</w:t>
      </w:r>
      <w:r w:rsidR="00FF66B3">
        <w:rPr>
          <w:rFonts w:hint="eastAsia"/>
          <w:color w:val="auto"/>
        </w:rPr>
        <w:t>考核结果分为优秀、</w:t>
      </w:r>
      <w:r w:rsidR="00FF66B3">
        <w:rPr>
          <w:rFonts w:hint="eastAsia"/>
          <w:color w:val="auto"/>
          <w:lang w:val="zh-TW" w:eastAsia="zh-TW"/>
        </w:rPr>
        <w:t>合格</w:t>
      </w:r>
      <w:r w:rsidR="00FF66B3">
        <w:rPr>
          <w:rFonts w:hint="eastAsia"/>
          <w:color w:val="auto"/>
          <w:lang w:val="zh-TW"/>
        </w:rPr>
        <w:t>、</w:t>
      </w:r>
      <w:r w:rsidR="00FF66B3">
        <w:rPr>
          <w:rFonts w:hint="eastAsia"/>
          <w:color w:val="auto"/>
          <w:lang w:val="zh-TW" w:eastAsia="zh-TW"/>
        </w:rPr>
        <w:t>基本合格和不合格</w:t>
      </w:r>
      <w:r w:rsidR="00FF66B3">
        <w:rPr>
          <w:rFonts w:hint="eastAsia"/>
          <w:color w:val="auto"/>
        </w:rPr>
        <w:t>四</w:t>
      </w:r>
      <w:r w:rsidR="00FF66B3">
        <w:rPr>
          <w:rFonts w:hint="eastAsia"/>
          <w:color w:val="auto"/>
          <w:lang w:val="zh-TW" w:eastAsia="zh-TW"/>
        </w:rPr>
        <w:t>个等次</w:t>
      </w:r>
      <w:r w:rsidR="00FF66B3">
        <w:rPr>
          <w:rFonts w:hint="eastAsia"/>
          <w:color w:val="auto"/>
          <w:lang w:val="zh-TW"/>
        </w:rPr>
        <w:t>。</w:t>
      </w:r>
      <w:r w:rsidR="007905B5">
        <w:rPr>
          <w:rFonts w:hint="eastAsia"/>
          <w:color w:val="auto"/>
          <w:lang w:val="zh-TW"/>
        </w:rPr>
        <w:t>考核注重“奖优罚劣”，</w:t>
      </w:r>
      <w:r>
        <w:rPr>
          <w:rFonts w:hAnsi="仿宋" w:hint="eastAsia"/>
          <w:color w:val="auto"/>
          <w:lang w:val="zh-TW"/>
        </w:rPr>
        <w:t>考核等次与</w:t>
      </w:r>
      <w:r w:rsidRPr="00FF66B3">
        <w:rPr>
          <w:rFonts w:hint="eastAsia"/>
          <w:color w:val="auto"/>
          <w:lang w:val="zh-TW" w:eastAsia="zh-TW"/>
        </w:rPr>
        <w:t>绩效工资</w:t>
      </w:r>
      <w:r w:rsidR="007905B5">
        <w:rPr>
          <w:rFonts w:hint="eastAsia"/>
          <w:color w:val="auto"/>
          <w:lang w:val="zh-TW"/>
        </w:rPr>
        <w:t>相挂钩。</w:t>
      </w:r>
    </w:p>
    <w:p w:rsidR="00FF66B3" w:rsidRDefault="00FF66B3" w:rsidP="00FF66B3">
      <w:pPr>
        <w:pStyle w:val="A5"/>
        <w:framePr w:wrap="auto" w:yAlign="inline"/>
        <w:spacing w:line="560" w:lineRule="exact"/>
        <w:ind w:firstLineChars="200" w:firstLine="640"/>
        <w:rPr>
          <w:rFonts w:hAnsi="仿宋"/>
          <w:color w:val="auto"/>
          <w:lang w:val="zh-TW"/>
        </w:rPr>
      </w:pPr>
      <w:r>
        <w:rPr>
          <w:rFonts w:hAnsi="仿宋" w:hint="eastAsia"/>
          <w:color w:val="auto"/>
          <w:lang w:val="zh-TW"/>
        </w:rPr>
        <w:t>首次招用的专干应在劳动合同中约定试用期并进行试用期考核，结果分为合格和不合格两个等次，考核合格者方可正式招用。试用期的期限根据相关法律法规确定。</w:t>
      </w:r>
    </w:p>
    <w:p w:rsidR="0035136E" w:rsidRDefault="00FF66B3">
      <w:pPr>
        <w:pStyle w:val="A5"/>
        <w:framePr w:wrap="auto" w:yAlign="inline"/>
        <w:widowControl/>
        <w:spacing w:line="560" w:lineRule="exact"/>
        <w:ind w:firstLineChars="200" w:firstLine="640"/>
        <w:rPr>
          <w:color w:val="auto"/>
          <w:lang w:val="zh-CN"/>
        </w:rPr>
      </w:pPr>
      <w:r>
        <w:rPr>
          <w:rFonts w:hint="eastAsia"/>
          <w:color w:val="auto"/>
          <w:lang w:val="zh-CN"/>
        </w:rPr>
        <w:t>专干对考核结果有异议的，可提出复核和申诉。</w:t>
      </w:r>
    </w:p>
    <w:p w:rsidR="00EC4AF3" w:rsidRPr="00D22A21" w:rsidRDefault="00C10ED1">
      <w:pPr>
        <w:pStyle w:val="A5"/>
        <w:framePr w:wrap="auto" w:yAlign="inline"/>
        <w:widowControl/>
        <w:spacing w:line="560" w:lineRule="exact"/>
        <w:ind w:firstLineChars="200" w:firstLine="640"/>
        <w:rPr>
          <w:rFonts w:ascii="黑体" w:eastAsia="黑体" w:hAnsi="黑体"/>
          <w:color w:val="auto"/>
          <w:lang w:val="zh-TW"/>
        </w:rPr>
      </w:pPr>
      <w:r>
        <w:rPr>
          <w:rFonts w:ascii="黑体" w:eastAsia="黑体" w:hAnsi="黑体" w:hint="eastAsia"/>
          <w:color w:val="auto"/>
          <w:lang w:val="zh-TW"/>
        </w:rPr>
        <w:t>九</w:t>
      </w:r>
      <w:r w:rsidR="00EC4AF3" w:rsidRPr="00D22A21">
        <w:rPr>
          <w:rFonts w:ascii="黑体" w:eastAsia="黑体" w:hAnsi="黑体" w:hint="eastAsia"/>
          <w:color w:val="auto"/>
          <w:lang w:val="zh-TW"/>
        </w:rPr>
        <w:t>、专干是否有退出机制？</w:t>
      </w:r>
    </w:p>
    <w:p w:rsidR="00FF66B3" w:rsidRDefault="00FF66B3" w:rsidP="00FF66B3">
      <w:pPr>
        <w:pStyle w:val="A5"/>
        <w:framePr w:wrap="auto" w:yAlign="inline"/>
        <w:spacing w:line="560" w:lineRule="exact"/>
        <w:ind w:firstLineChars="200" w:firstLine="640"/>
        <w:rPr>
          <w:color w:val="auto"/>
          <w:lang w:val="zh-CN"/>
        </w:rPr>
      </w:pPr>
      <w:r>
        <w:rPr>
          <w:rFonts w:hAnsi="仿宋" w:hint="eastAsia"/>
          <w:color w:val="auto"/>
        </w:rPr>
        <w:t>考核结果作为专干薪酬调整及劳动合同续签的重要依据。</w:t>
      </w:r>
      <w:r>
        <w:rPr>
          <w:rFonts w:hint="eastAsia"/>
          <w:color w:val="auto"/>
        </w:rPr>
        <w:t>专干月度考核连续三次不合格或基本合格、</w:t>
      </w:r>
      <w:r>
        <w:rPr>
          <w:rFonts w:hint="eastAsia"/>
          <w:color w:val="auto"/>
          <w:lang w:val="zh-CN"/>
        </w:rPr>
        <w:t>年度考核不合格或连续两年基本合格的，进行调岗或培训；经过调岗或培训，</w:t>
      </w:r>
      <w:r w:rsidRPr="003A64D2">
        <w:rPr>
          <w:rFonts w:hint="eastAsia"/>
          <w:color w:val="auto"/>
          <w:lang w:val="zh-CN"/>
        </w:rPr>
        <w:t>一年内仍有月度考核或季度考核不合格的，</w:t>
      </w:r>
      <w:r>
        <w:rPr>
          <w:rFonts w:hint="eastAsia"/>
          <w:color w:val="auto"/>
          <w:lang w:val="zh-CN"/>
        </w:rPr>
        <w:t>用工单位可依法将该专干退回劳务派遣机构。</w:t>
      </w:r>
    </w:p>
    <w:p w:rsidR="00FF66B3" w:rsidRDefault="00D22A21" w:rsidP="00C10ED1">
      <w:pPr>
        <w:pStyle w:val="A5"/>
        <w:framePr w:wrap="auto" w:yAlign="inline"/>
        <w:spacing w:line="560" w:lineRule="exact"/>
        <w:ind w:firstLineChars="200" w:firstLine="640"/>
        <w:rPr>
          <w:color w:val="auto"/>
          <w:lang w:val="zh-TW" w:eastAsia="zh-TW"/>
        </w:rPr>
      </w:pPr>
      <w:r w:rsidRPr="00C10ED1">
        <w:rPr>
          <w:rFonts w:hint="eastAsia"/>
          <w:bCs/>
          <w:color w:val="auto"/>
          <w:lang w:val="zh-TW"/>
        </w:rPr>
        <w:t>同时，</w:t>
      </w:r>
      <w:r w:rsidR="00FF66B3">
        <w:rPr>
          <w:rFonts w:hint="eastAsia"/>
          <w:color w:val="auto"/>
          <w:lang w:val="zh-TW"/>
        </w:rPr>
        <w:t>专干</w:t>
      </w:r>
      <w:r w:rsidR="00FF66B3">
        <w:rPr>
          <w:rFonts w:hint="eastAsia"/>
          <w:color w:val="auto"/>
        </w:rPr>
        <w:t>有</w:t>
      </w:r>
      <w:r>
        <w:rPr>
          <w:rFonts w:hint="eastAsia"/>
          <w:color w:val="auto"/>
          <w:lang w:val="zh-TW"/>
        </w:rPr>
        <w:t>在试用期间内被证明不符合录用条件、严重违反用工单位的规章制度、严重失职，营私舞弊，给用工</w:t>
      </w:r>
      <w:r>
        <w:rPr>
          <w:rFonts w:hint="eastAsia"/>
          <w:color w:val="auto"/>
          <w:lang w:val="zh-TW"/>
        </w:rPr>
        <w:lastRenderedPageBreak/>
        <w:t>单位的利益造成重大损害、同时与其他单位建立用工关系，对完成用工单位的工作任务造成严重影响，或者经用工单位提出，拒不改正、被依法追究刑事责任、严重违反组织纪律和工作纪律等情形之一的，</w:t>
      </w:r>
      <w:r w:rsidR="00FF66B3">
        <w:rPr>
          <w:rFonts w:hint="eastAsia"/>
          <w:color w:val="auto"/>
        </w:rPr>
        <w:t>用工单位可将其退回劳务派遣机构</w:t>
      </w:r>
      <w:r>
        <w:rPr>
          <w:rFonts w:hint="eastAsia"/>
          <w:color w:val="auto"/>
        </w:rPr>
        <w:t>。</w:t>
      </w:r>
    </w:p>
    <w:p w:rsidR="00EC4AF3" w:rsidRDefault="00FF66B3" w:rsidP="00FF66B3">
      <w:pPr>
        <w:pStyle w:val="A5"/>
        <w:framePr w:wrap="auto" w:yAlign="inline"/>
        <w:widowControl/>
        <w:spacing w:line="560" w:lineRule="exact"/>
        <w:ind w:firstLineChars="200" w:firstLine="640"/>
        <w:rPr>
          <w:color w:val="auto"/>
          <w:lang w:val="zh-TW"/>
        </w:rPr>
      </w:pPr>
      <w:r>
        <w:rPr>
          <w:color w:val="auto"/>
          <w:lang w:val="zh-TW" w:eastAsia="zh-TW"/>
        </w:rPr>
        <w:t>因</w:t>
      </w:r>
      <w:r>
        <w:rPr>
          <w:rFonts w:hint="eastAsia"/>
          <w:color w:val="auto"/>
          <w:lang w:val="zh-TW"/>
        </w:rPr>
        <w:t>上述</w:t>
      </w:r>
      <w:r>
        <w:rPr>
          <w:color w:val="auto"/>
          <w:lang w:val="zh-TW" w:eastAsia="zh-TW"/>
        </w:rPr>
        <w:t>行为被退回劳务派遣机构的</w:t>
      </w:r>
      <w:r>
        <w:rPr>
          <w:rFonts w:hint="eastAsia"/>
          <w:color w:val="auto"/>
          <w:lang w:val="zh-TW"/>
        </w:rPr>
        <w:t>专干</w:t>
      </w:r>
      <w:r>
        <w:rPr>
          <w:color w:val="auto"/>
          <w:lang w:val="zh-TW" w:eastAsia="zh-TW"/>
        </w:rPr>
        <w:t>，</w:t>
      </w:r>
      <w:r>
        <w:rPr>
          <w:rFonts w:hint="eastAsia"/>
          <w:color w:val="auto"/>
          <w:lang w:val="zh-TW"/>
        </w:rPr>
        <w:t>原则上不得</w:t>
      </w:r>
      <w:r>
        <w:rPr>
          <w:color w:val="auto"/>
          <w:lang w:val="zh-TW" w:eastAsia="zh-TW"/>
        </w:rPr>
        <w:t>再被派遣至</w:t>
      </w:r>
      <w:r w:rsidR="00C10ED1">
        <w:rPr>
          <w:rFonts w:hint="eastAsia"/>
          <w:color w:val="auto"/>
          <w:lang w:val="zh-TW"/>
        </w:rPr>
        <w:t>光明</w:t>
      </w:r>
      <w:r>
        <w:rPr>
          <w:rFonts w:hint="eastAsia"/>
          <w:color w:val="auto"/>
          <w:lang w:val="zh-TW"/>
        </w:rPr>
        <w:t>区</w:t>
      </w:r>
      <w:r>
        <w:rPr>
          <w:color w:val="auto"/>
          <w:lang w:val="zh-TW" w:eastAsia="zh-TW"/>
        </w:rPr>
        <w:t>机关事业单位。</w:t>
      </w:r>
    </w:p>
    <w:p w:rsidR="00C10ED1" w:rsidRDefault="00C10ED1" w:rsidP="00C10ED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十、专干是否要求有服务期限？</w:t>
      </w:r>
    </w:p>
    <w:p w:rsidR="00EC4AF3" w:rsidRPr="00C10ED1" w:rsidRDefault="00C10ED1" w:rsidP="00C10ED1">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答：</w:t>
      </w:r>
      <w:r>
        <w:rPr>
          <w:rFonts w:ascii="仿宋_GB2312" w:eastAsia="仿宋_GB2312" w:hAnsi="仿宋_GB2312" w:cs="仿宋_GB2312" w:hint="eastAsia"/>
          <w:bCs/>
          <w:sz w:val="32"/>
          <w:szCs w:val="32"/>
        </w:rPr>
        <w:t>专干无服务期限要求。专干与用人单位之间的用工关系受《劳动法》和《劳动合同法》的保护和约束。</w:t>
      </w:r>
    </w:p>
    <w:sectPr w:rsidR="00EC4AF3" w:rsidRPr="00C10ED1" w:rsidSect="00BF468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572" w:rsidRDefault="00734572" w:rsidP="00DE4D02">
      <w:r>
        <w:separator/>
      </w:r>
    </w:p>
  </w:endnote>
  <w:endnote w:type="continuationSeparator" w:id="1">
    <w:p w:rsidR="00734572" w:rsidRDefault="00734572" w:rsidP="00DE4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17824744-F533-45D6-B913-B47C0B04F82E}"/>
  </w:font>
  <w:font w:name="仿宋_GB2312">
    <w:panose1 w:val="02010609030101010101"/>
    <w:charset w:val="86"/>
    <w:family w:val="modern"/>
    <w:pitch w:val="fixed"/>
    <w:sig w:usb0="00000001" w:usb1="080E0000" w:usb2="00000010" w:usb3="00000000" w:csb0="00040000" w:csb1="00000000"/>
    <w:embedRegular r:id="rId2" w:subsetted="1" w:fontKey="{5E56E414-CEDA-4020-AADE-36B73F8AE9B4}"/>
    <w:embedBold r:id="rId3" w:subsetted="1" w:fontKey="{EF0F5DC9-7411-4EC7-BAA6-E879938CDC25}"/>
  </w:font>
  <w:font w:name="方正小标宋简体">
    <w:panose1 w:val="03000509000000000000"/>
    <w:charset w:val="86"/>
    <w:family w:val="script"/>
    <w:pitch w:val="fixed"/>
    <w:sig w:usb0="00000001" w:usb1="080E0000" w:usb2="00000010" w:usb3="00000000" w:csb0="00040000" w:csb1="00000000"/>
    <w:embedRegular r:id="rId4" w:subsetted="1" w:fontKey="{FA4827F5-3FD2-4245-8A7E-8549274BBAA6}"/>
  </w:font>
  <w:font w:name="黑体">
    <w:altName w:val="SimHei"/>
    <w:panose1 w:val="02010609060101010101"/>
    <w:charset w:val="86"/>
    <w:family w:val="modern"/>
    <w:pitch w:val="fixed"/>
    <w:sig w:usb0="800002BF" w:usb1="38CF7CFA" w:usb2="00000016" w:usb3="00000000" w:csb0="00040001" w:csb1="00000000"/>
    <w:embedRegular r:id="rId5" w:subsetted="1" w:fontKey="{5EB6F556-2FEC-4FFE-8C9B-5AF154180481}"/>
    <w:embedBold r:id="rId6" w:subsetted="1" w:fontKey="{1150A7A8-51BD-4E96-A311-1D8DFD8FA1F1}"/>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embedRegular r:id="rId7" w:subsetted="1" w:fontKey="{3762E186-82D0-4D09-9659-B85EA4A75649}"/>
    <w:embedBold r:id="rId8" w:subsetted="1" w:fontKey="{014DACD1-B914-4682-B1FD-EDE0FC2850E5}"/>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9" w:rsidRDefault="00BD4A47">
    <w:pPr>
      <w:pStyle w:val="a3"/>
      <w:jc w:val="center"/>
    </w:pPr>
    <w:fldSimple w:instr=" PAGE   \* MERGEFORMAT ">
      <w:r w:rsidR="007905B5" w:rsidRPr="007905B5">
        <w:rPr>
          <w:noProof/>
          <w:lang w:val="zh-CN"/>
        </w:rPr>
        <w:t>1</w:t>
      </w:r>
    </w:fldSimple>
  </w:p>
  <w:p w:rsidR="00B260C9" w:rsidRDefault="00B260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572" w:rsidRDefault="00734572" w:rsidP="00DE4D02">
      <w:r>
        <w:separator/>
      </w:r>
    </w:p>
  </w:footnote>
  <w:footnote w:type="continuationSeparator" w:id="1">
    <w:p w:rsidR="00734572" w:rsidRDefault="00734572" w:rsidP="00DE4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4F1"/>
    <w:rsid w:val="000474F1"/>
    <w:rsid w:val="00193C5E"/>
    <w:rsid w:val="001B5200"/>
    <w:rsid w:val="0035136E"/>
    <w:rsid w:val="004E0300"/>
    <w:rsid w:val="004F325A"/>
    <w:rsid w:val="0062204C"/>
    <w:rsid w:val="00705AD6"/>
    <w:rsid w:val="00734572"/>
    <w:rsid w:val="007905B5"/>
    <w:rsid w:val="0079266E"/>
    <w:rsid w:val="00855ECA"/>
    <w:rsid w:val="008764FF"/>
    <w:rsid w:val="00B21352"/>
    <w:rsid w:val="00B260C9"/>
    <w:rsid w:val="00B47D11"/>
    <w:rsid w:val="00BD4A47"/>
    <w:rsid w:val="00BF4683"/>
    <w:rsid w:val="00C10ED1"/>
    <w:rsid w:val="00C663EC"/>
    <w:rsid w:val="00D22A21"/>
    <w:rsid w:val="00D94B6B"/>
    <w:rsid w:val="00DD3AA9"/>
    <w:rsid w:val="00DE4D02"/>
    <w:rsid w:val="00EC4AF3"/>
    <w:rsid w:val="00F900C2"/>
    <w:rsid w:val="00FF66B3"/>
    <w:rsid w:val="216A330E"/>
    <w:rsid w:val="38A914D6"/>
    <w:rsid w:val="52310899"/>
    <w:rsid w:val="58FE34F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68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F4683"/>
    <w:pPr>
      <w:tabs>
        <w:tab w:val="center" w:pos="4153"/>
        <w:tab w:val="right" w:pos="8306"/>
      </w:tabs>
      <w:snapToGrid w:val="0"/>
      <w:jc w:val="left"/>
    </w:pPr>
    <w:rPr>
      <w:sz w:val="18"/>
      <w:szCs w:val="18"/>
    </w:rPr>
  </w:style>
  <w:style w:type="paragraph" w:styleId="a4">
    <w:name w:val="header"/>
    <w:basedOn w:val="a"/>
    <w:link w:val="Char0"/>
    <w:qFormat/>
    <w:rsid w:val="00BF4683"/>
    <w:pPr>
      <w:pBdr>
        <w:bottom w:val="single" w:sz="6" w:space="1" w:color="auto"/>
      </w:pBdr>
      <w:tabs>
        <w:tab w:val="center" w:pos="4153"/>
        <w:tab w:val="right" w:pos="8306"/>
      </w:tabs>
      <w:snapToGrid w:val="0"/>
      <w:jc w:val="center"/>
    </w:pPr>
    <w:rPr>
      <w:sz w:val="18"/>
      <w:szCs w:val="18"/>
    </w:rPr>
  </w:style>
  <w:style w:type="paragraph" w:customStyle="1" w:styleId="A5">
    <w:name w:val="正文 A"/>
    <w:qFormat/>
    <w:rsid w:val="00BF4683"/>
    <w:pPr>
      <w:framePr w:wrap="around" w:hAnchor="text" w:y="1"/>
      <w:widowControl w:val="0"/>
      <w:jc w:val="both"/>
    </w:pPr>
    <w:rPr>
      <w:rFonts w:ascii="仿宋_GB2312" w:eastAsia="仿宋_GB2312" w:hAnsi="仿宋_GB2312" w:cs="仿宋_GB2312"/>
      <w:color w:val="000000"/>
      <w:kern w:val="2"/>
      <w:sz w:val="32"/>
      <w:szCs w:val="32"/>
    </w:rPr>
  </w:style>
  <w:style w:type="character" w:customStyle="1" w:styleId="Char0">
    <w:name w:val="页眉 Char"/>
    <w:basedOn w:val="a0"/>
    <w:link w:val="a4"/>
    <w:qFormat/>
    <w:rsid w:val="00BF4683"/>
    <w:rPr>
      <w:rFonts w:ascii="Calibri" w:hAnsi="Calibri"/>
      <w:kern w:val="2"/>
      <w:sz w:val="18"/>
      <w:szCs w:val="18"/>
    </w:rPr>
  </w:style>
  <w:style w:type="character" w:customStyle="1" w:styleId="Char">
    <w:name w:val="页脚 Char"/>
    <w:basedOn w:val="a0"/>
    <w:link w:val="a3"/>
    <w:uiPriority w:val="99"/>
    <w:rsid w:val="00BF468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250</Words>
  <Characters>1426</Characters>
  <Application>Microsoft Office Word</Application>
  <DocSecurity>0</DocSecurity>
  <Lines>11</Lines>
  <Paragraphs>3</Paragraphs>
  <ScaleCrop>false</ScaleCrop>
  <Company>P R C</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王剑辉</cp:lastModifiedBy>
  <cp:revision>8</cp:revision>
  <cp:lastPrinted>2019-11-20T10:45:00Z</cp:lastPrinted>
  <dcterms:created xsi:type="dcterms:W3CDTF">2019-11-20T10:09:00Z</dcterms:created>
  <dcterms:modified xsi:type="dcterms:W3CDTF">2019-11-26T03:20:00Z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